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81" w:rsidRDefault="00FC7181" w:rsidP="00FC7181">
      <w:pPr>
        <w:jc w:val="center"/>
        <w:rPr>
          <w:rFonts w:cs="Times New Roman"/>
          <w:b/>
        </w:rPr>
      </w:pPr>
      <w:r w:rsidRPr="00FC7181">
        <w:rPr>
          <w:rFonts w:cs="Times New Roman"/>
          <w:b/>
          <w:noProof/>
          <w:lang w:val="fr-FR" w:eastAsia="fr-FR"/>
        </w:rPr>
        <w:drawing>
          <wp:inline distT="0" distB="0" distL="0" distR="0">
            <wp:extent cx="2407946" cy="1191164"/>
            <wp:effectExtent l="0" t="0" r="5080" b="317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cer\Documents\ACADEMIC\LERAS Afrique\Logo f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46" cy="119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60" w:rsidRDefault="001C12BB">
      <w:pPr>
        <w:jc w:val="center"/>
        <w:rPr>
          <w:rFonts w:cs="Times New Roman"/>
          <w:b/>
        </w:rPr>
      </w:pPr>
      <w:r>
        <w:rPr>
          <w:rFonts w:cs="Times New Roman"/>
          <w:b/>
        </w:rPr>
        <w:t>ASSOCIATION</w:t>
      </w:r>
      <w:r w:rsidR="006B087B">
        <w:rPr>
          <w:rFonts w:cs="Times New Roman"/>
          <w:b/>
        </w:rPr>
        <w:t xml:space="preserve"> D’ETUDE ET DE RECHERCHE-ACTION EN SANTE</w:t>
      </w:r>
      <w:r w:rsidR="00E6689F">
        <w:rPr>
          <w:rFonts w:cs="Times New Roman"/>
          <w:b/>
        </w:rPr>
        <w:t xml:space="preserve"> </w:t>
      </w:r>
      <w:r w:rsidR="00C34CE6" w:rsidRPr="00C570F9">
        <w:rPr>
          <w:rFonts w:cs="Arial"/>
          <w:b/>
        </w:rPr>
        <w:t>(</w:t>
      </w:r>
      <w:r>
        <w:rPr>
          <w:rFonts w:cs="Arial"/>
          <w:b/>
        </w:rPr>
        <w:t>A</w:t>
      </w:r>
      <w:r w:rsidR="006B087B">
        <w:rPr>
          <w:rFonts w:cs="Arial"/>
          <w:b/>
        </w:rPr>
        <w:t>ERAS</w:t>
      </w:r>
      <w:r w:rsidR="00C34CE6" w:rsidRPr="00C570F9">
        <w:rPr>
          <w:rFonts w:cs="Arial"/>
          <w:b/>
        </w:rPr>
        <w:t>)</w:t>
      </w:r>
    </w:p>
    <w:p w:rsidR="0049117E" w:rsidRPr="005E38A3" w:rsidRDefault="00871EE0" w:rsidP="00871EE0">
      <w:pPr>
        <w:jc w:val="center"/>
      </w:pPr>
      <w:r>
        <w:rPr>
          <w:rFonts w:cs="Times New Roman"/>
          <w:b/>
        </w:rPr>
        <w:t>REGLEMENT INTERIEUR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Chapitre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I</w:t>
      </w:r>
      <w:r w:rsidR="00C34CE6">
        <w:rPr>
          <w:rFonts w:cs="Times New Roman"/>
          <w:b/>
        </w:rPr>
        <w:t> :</w:t>
      </w:r>
      <w:proofErr w:type="gramEnd"/>
      <w:r w:rsidR="00C34CE6">
        <w:rPr>
          <w:rFonts w:cs="Times New Roman"/>
          <w:b/>
        </w:rPr>
        <w:t xml:space="preserve"> </w:t>
      </w:r>
      <w:proofErr w:type="spellStart"/>
      <w:r w:rsidR="00C34CE6">
        <w:rPr>
          <w:rFonts w:cs="Times New Roman"/>
          <w:b/>
        </w:rPr>
        <w:t>Généralités</w:t>
      </w:r>
      <w:proofErr w:type="spellEnd"/>
      <w:r w:rsidR="00C34CE6">
        <w:rPr>
          <w:rFonts w:cs="Times New Roman"/>
          <w:b/>
        </w:rPr>
        <w:t xml:space="preserve"> 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1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</w:p>
    <w:p w:rsidR="0049117E" w:rsidRPr="005E38A3" w:rsidRDefault="0049117E" w:rsidP="0049117E">
      <w:pPr>
        <w:jc w:val="both"/>
      </w:pPr>
      <w:r w:rsidRPr="005E38A3">
        <w:t xml:space="preserve">Le </w:t>
      </w:r>
      <w:proofErr w:type="spellStart"/>
      <w:r w:rsidRPr="005E38A3">
        <w:t>présent</w:t>
      </w:r>
      <w:proofErr w:type="spellEnd"/>
      <w:r w:rsidRPr="005E38A3">
        <w:t xml:space="preserve"> </w:t>
      </w:r>
      <w:proofErr w:type="spellStart"/>
      <w:r w:rsidRPr="005E38A3">
        <w:t>règlement</w:t>
      </w:r>
      <w:proofErr w:type="spellEnd"/>
      <w:r w:rsidRPr="005E38A3">
        <w:t xml:space="preserve"> </w:t>
      </w:r>
      <w:proofErr w:type="spellStart"/>
      <w:r w:rsidRPr="005E38A3">
        <w:t>intérieur</w:t>
      </w:r>
      <w:proofErr w:type="spellEnd"/>
      <w:r w:rsidRPr="005E38A3">
        <w:t xml:space="preserve"> </w:t>
      </w:r>
      <w:proofErr w:type="spellStart"/>
      <w:r w:rsidRPr="005E38A3">
        <w:t>précise</w:t>
      </w:r>
      <w:proofErr w:type="spellEnd"/>
      <w:r w:rsidRPr="005E38A3">
        <w:t xml:space="preserve"> et </w:t>
      </w:r>
      <w:proofErr w:type="spellStart"/>
      <w:r w:rsidRPr="005E38A3">
        <w:t>complète</w:t>
      </w:r>
      <w:proofErr w:type="spellEnd"/>
      <w:r w:rsidRPr="005E38A3">
        <w:t xml:space="preserve"> les </w:t>
      </w:r>
      <w:proofErr w:type="spellStart"/>
      <w:r w:rsidRPr="005E38A3">
        <w:t>statuts</w:t>
      </w:r>
      <w:proofErr w:type="spellEnd"/>
      <w:r w:rsidRPr="005E38A3">
        <w:t xml:space="preserve"> de </w:t>
      </w:r>
      <w:proofErr w:type="spellStart"/>
      <w:r w:rsidRPr="005E38A3">
        <w:t>l’association</w:t>
      </w:r>
      <w:proofErr w:type="spellEnd"/>
      <w:r w:rsidRPr="005E38A3">
        <w:t>.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Chapitre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II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  <w:proofErr w:type="spellStart"/>
      <w:r w:rsidRPr="005E38A3">
        <w:rPr>
          <w:rFonts w:cs="Times New Roman"/>
          <w:b/>
        </w:rPr>
        <w:t>Adhésion</w:t>
      </w:r>
      <w:proofErr w:type="spellEnd"/>
      <w:r w:rsidRPr="005E38A3">
        <w:rPr>
          <w:rFonts w:cs="Times New Roman"/>
          <w:b/>
        </w:rPr>
        <w:t xml:space="preserve">, </w:t>
      </w:r>
      <w:proofErr w:type="spellStart"/>
      <w:r w:rsidRPr="005E38A3">
        <w:rPr>
          <w:rFonts w:cs="Times New Roman"/>
          <w:b/>
        </w:rPr>
        <w:t>catégorie</w:t>
      </w:r>
      <w:proofErr w:type="spellEnd"/>
      <w:r w:rsidRPr="005E38A3">
        <w:rPr>
          <w:rFonts w:cs="Times New Roman"/>
          <w:b/>
        </w:rPr>
        <w:t xml:space="preserve"> de </w:t>
      </w:r>
      <w:proofErr w:type="spellStart"/>
      <w:r w:rsidRPr="005E38A3">
        <w:rPr>
          <w:rFonts w:cs="Times New Roman"/>
          <w:b/>
        </w:rPr>
        <w:t>membre</w:t>
      </w:r>
      <w:proofErr w:type="spellEnd"/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2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</w:p>
    <w:p w:rsidR="0049117E" w:rsidRPr="005E38A3" w:rsidRDefault="0049117E" w:rsidP="0049117E">
      <w:pPr>
        <w:jc w:val="both"/>
      </w:pPr>
      <w:proofErr w:type="spellStart"/>
      <w:r w:rsidRPr="005E38A3">
        <w:t>L’adhésion</w:t>
      </w:r>
      <w:proofErr w:type="spellEnd"/>
      <w:r w:rsidRPr="005E38A3">
        <w:t xml:space="preserve"> </w:t>
      </w:r>
      <w:proofErr w:type="spellStart"/>
      <w:r w:rsidRPr="005E38A3">
        <w:t>est</w:t>
      </w:r>
      <w:proofErr w:type="spellEnd"/>
      <w:r w:rsidRPr="005E38A3">
        <w:t xml:space="preserve"> </w:t>
      </w:r>
      <w:proofErr w:type="spellStart"/>
      <w:r w:rsidRPr="005E38A3">
        <w:t>libre</w:t>
      </w:r>
      <w:proofErr w:type="spellEnd"/>
      <w:r w:rsidRPr="005E38A3">
        <w:t xml:space="preserve"> et </w:t>
      </w:r>
      <w:proofErr w:type="spellStart"/>
      <w:r w:rsidRPr="005E38A3">
        <w:t>volontaire</w:t>
      </w:r>
      <w:proofErr w:type="spellEnd"/>
      <w:r w:rsidRPr="005E38A3">
        <w:t xml:space="preserve">. Les </w:t>
      </w:r>
      <w:proofErr w:type="spellStart"/>
      <w:r w:rsidRPr="005E38A3">
        <w:t>membres</w:t>
      </w:r>
      <w:proofErr w:type="spellEnd"/>
      <w:r w:rsidRPr="005E38A3">
        <w:t xml:space="preserve"> </w:t>
      </w:r>
      <w:proofErr w:type="spellStart"/>
      <w:r w:rsidRPr="005E38A3">
        <w:t>actifs</w:t>
      </w:r>
      <w:proofErr w:type="spellEnd"/>
      <w:r w:rsidRPr="005E38A3">
        <w:t xml:space="preserve"> </w:t>
      </w:r>
      <w:proofErr w:type="spellStart"/>
      <w:r w:rsidRPr="005E38A3">
        <w:t>ayant</w:t>
      </w:r>
      <w:proofErr w:type="spellEnd"/>
      <w:r w:rsidRPr="005E38A3">
        <w:t xml:space="preserve"> </w:t>
      </w:r>
      <w:proofErr w:type="spellStart"/>
      <w:r w:rsidRPr="005E38A3">
        <w:t>pris</w:t>
      </w:r>
      <w:proofErr w:type="spellEnd"/>
      <w:r w:rsidRPr="005E38A3">
        <w:t xml:space="preserve"> </w:t>
      </w:r>
      <w:proofErr w:type="spellStart"/>
      <w:r w:rsidRPr="005E38A3">
        <w:t>part</w:t>
      </w:r>
      <w:proofErr w:type="spellEnd"/>
      <w:r w:rsidRPr="005E38A3">
        <w:t xml:space="preserve"> </w:t>
      </w:r>
      <w:proofErr w:type="spellStart"/>
      <w:r w:rsidRPr="005E38A3">
        <w:t>aux</w:t>
      </w:r>
      <w:proofErr w:type="spellEnd"/>
      <w:r w:rsidRPr="005E38A3">
        <w:t xml:space="preserve"> </w:t>
      </w:r>
      <w:proofErr w:type="spellStart"/>
      <w:r w:rsidRPr="005E38A3">
        <w:t>travaux</w:t>
      </w:r>
      <w:proofErr w:type="spellEnd"/>
      <w:r w:rsidRPr="005E38A3">
        <w:t xml:space="preserve"> de </w:t>
      </w:r>
      <w:proofErr w:type="spellStart"/>
      <w:r w:rsidRPr="005E38A3">
        <w:t>l’AG</w:t>
      </w:r>
      <w:proofErr w:type="spellEnd"/>
      <w:r w:rsidRPr="005E38A3">
        <w:t xml:space="preserve"> </w:t>
      </w:r>
      <w:proofErr w:type="spellStart"/>
      <w:r w:rsidRPr="005E38A3">
        <w:t>constitutive</w:t>
      </w:r>
      <w:proofErr w:type="spellEnd"/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considérés</w:t>
      </w:r>
      <w:proofErr w:type="spellEnd"/>
      <w:r w:rsidRPr="005E38A3">
        <w:t xml:space="preserve"> </w:t>
      </w:r>
      <w:proofErr w:type="spellStart"/>
      <w:r w:rsidRPr="005E38A3">
        <w:t>comme</w:t>
      </w:r>
      <w:proofErr w:type="spellEnd"/>
      <w:r w:rsidRPr="005E38A3">
        <w:t xml:space="preserve"> les </w:t>
      </w:r>
      <w:proofErr w:type="spellStart"/>
      <w:r w:rsidRPr="005E38A3">
        <w:t>membres</w:t>
      </w:r>
      <w:proofErr w:type="spellEnd"/>
      <w:r w:rsidRPr="005E38A3">
        <w:t xml:space="preserve"> </w:t>
      </w:r>
      <w:proofErr w:type="spellStart"/>
      <w:r w:rsidRPr="005E38A3">
        <w:t>fondateurs</w:t>
      </w:r>
      <w:proofErr w:type="spellEnd"/>
      <w:r w:rsidRPr="005E38A3">
        <w:t>.</w:t>
      </w:r>
    </w:p>
    <w:p w:rsidR="0049117E" w:rsidRPr="005E38A3" w:rsidRDefault="0049117E" w:rsidP="0049117E">
      <w:pPr>
        <w:jc w:val="both"/>
      </w:pPr>
      <w:r w:rsidRPr="005E38A3">
        <w:rPr>
          <w:rFonts w:cs="Times New Roman"/>
          <w:b/>
          <w:u w:val="single"/>
        </w:rPr>
        <w:t>Article</w:t>
      </w:r>
      <w:proofErr w:type="gramStart"/>
      <w:r w:rsidRPr="005E38A3">
        <w:rPr>
          <w:rFonts w:cs="Times New Roman"/>
          <w:b/>
          <w:u w:val="single"/>
        </w:rPr>
        <w:t>3</w:t>
      </w:r>
      <w:r w:rsidRPr="005E38A3">
        <w:t> :</w:t>
      </w:r>
      <w:proofErr w:type="gramEnd"/>
      <w:r w:rsidRPr="005E38A3">
        <w:t xml:space="preserve"> </w:t>
      </w:r>
    </w:p>
    <w:p w:rsidR="0049117E" w:rsidRPr="005E38A3" w:rsidRDefault="0049117E" w:rsidP="0049117E">
      <w:pPr>
        <w:jc w:val="both"/>
      </w:pPr>
      <w:proofErr w:type="spellStart"/>
      <w:r w:rsidRPr="005E38A3">
        <w:t>Toute</w:t>
      </w:r>
      <w:proofErr w:type="spellEnd"/>
      <w:r w:rsidRPr="005E38A3">
        <w:t xml:space="preserve"> </w:t>
      </w:r>
      <w:proofErr w:type="spellStart"/>
      <w:r w:rsidRPr="005E38A3">
        <w:t>autre</w:t>
      </w:r>
      <w:proofErr w:type="spellEnd"/>
      <w:r w:rsidRPr="005E38A3">
        <w:t xml:space="preserve"> </w:t>
      </w:r>
      <w:proofErr w:type="spellStart"/>
      <w:r w:rsidRPr="005E38A3">
        <w:t>adhésion</w:t>
      </w:r>
      <w:proofErr w:type="spellEnd"/>
      <w:r w:rsidRPr="005E38A3">
        <w:t xml:space="preserve"> </w:t>
      </w:r>
      <w:proofErr w:type="spellStart"/>
      <w:r w:rsidRPr="005E38A3">
        <w:t>doit</w:t>
      </w:r>
      <w:proofErr w:type="spellEnd"/>
      <w:r w:rsidRPr="005E38A3">
        <w:t xml:space="preserve"> faire </w:t>
      </w:r>
      <w:proofErr w:type="spellStart"/>
      <w:r w:rsidRPr="005E38A3">
        <w:t>l’objet</w:t>
      </w:r>
      <w:proofErr w:type="spellEnd"/>
      <w:r w:rsidRPr="005E38A3">
        <w:t xml:space="preserve"> </w:t>
      </w:r>
      <w:proofErr w:type="spellStart"/>
      <w:r w:rsidRPr="005E38A3">
        <w:t>d’une</w:t>
      </w:r>
      <w:proofErr w:type="spellEnd"/>
      <w:r w:rsidRPr="005E38A3">
        <w:t xml:space="preserve"> </w:t>
      </w:r>
      <w:proofErr w:type="spellStart"/>
      <w:r w:rsidRPr="005E38A3">
        <w:t>demande</w:t>
      </w:r>
      <w:proofErr w:type="spellEnd"/>
      <w:r w:rsidRPr="005E38A3">
        <w:t xml:space="preserve"> </w:t>
      </w:r>
      <w:proofErr w:type="spellStart"/>
      <w:r w:rsidRPr="005E38A3">
        <w:t>écrite</w:t>
      </w:r>
      <w:proofErr w:type="spellEnd"/>
      <w:r w:rsidRPr="005E38A3">
        <w:t xml:space="preserve"> </w:t>
      </w:r>
      <w:proofErr w:type="spellStart"/>
      <w:r w:rsidRPr="005E38A3">
        <w:t>adressée</w:t>
      </w:r>
      <w:proofErr w:type="spellEnd"/>
      <w:r w:rsidRPr="005E38A3">
        <w:t xml:space="preserve"> au </w:t>
      </w:r>
      <w:proofErr w:type="spellStart"/>
      <w:r w:rsidRPr="005E38A3">
        <w:t>président</w:t>
      </w:r>
      <w:proofErr w:type="spellEnd"/>
      <w:r w:rsidRPr="005E38A3">
        <w:t xml:space="preserve"> du </w:t>
      </w:r>
      <w:r w:rsidR="00430527">
        <w:t xml:space="preserve">Bureau </w:t>
      </w:r>
      <w:proofErr w:type="spellStart"/>
      <w:r w:rsidR="00430527">
        <w:t>Exécutif</w:t>
      </w:r>
      <w:proofErr w:type="spellEnd"/>
      <w:r w:rsidR="00430527">
        <w:t xml:space="preserve"> </w:t>
      </w:r>
      <w:proofErr w:type="spellStart"/>
      <w:r w:rsidRPr="005E38A3">
        <w:t>pour</w:t>
      </w:r>
      <w:proofErr w:type="spellEnd"/>
      <w:r w:rsidRPr="005E38A3">
        <w:t xml:space="preserve"> </w:t>
      </w:r>
      <w:proofErr w:type="spellStart"/>
      <w:r w:rsidRPr="005E38A3">
        <w:t>étude</w:t>
      </w:r>
      <w:proofErr w:type="spellEnd"/>
      <w:r w:rsidRPr="005E38A3">
        <w:t xml:space="preserve"> et </w:t>
      </w:r>
      <w:proofErr w:type="spellStart"/>
      <w:r w:rsidRPr="005E38A3">
        <w:t>adhésion</w:t>
      </w:r>
      <w:proofErr w:type="spellEnd"/>
      <w:r w:rsidRPr="005E38A3">
        <w:t xml:space="preserve">. Les </w:t>
      </w:r>
      <w:proofErr w:type="spellStart"/>
      <w:r w:rsidRPr="005E38A3">
        <w:t>membres</w:t>
      </w:r>
      <w:proofErr w:type="spellEnd"/>
      <w:r w:rsidRPr="005E38A3">
        <w:t xml:space="preserve"> </w:t>
      </w:r>
      <w:proofErr w:type="spellStart"/>
      <w:r w:rsidRPr="005E38A3">
        <w:t>d’honneur</w:t>
      </w:r>
      <w:proofErr w:type="spellEnd"/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exemptés</w:t>
      </w:r>
      <w:proofErr w:type="spellEnd"/>
      <w:r w:rsidRPr="005E38A3">
        <w:t xml:space="preserve"> de </w:t>
      </w:r>
      <w:proofErr w:type="spellStart"/>
      <w:r w:rsidRPr="005E38A3">
        <w:t>cette</w:t>
      </w:r>
      <w:proofErr w:type="spellEnd"/>
      <w:r w:rsidRPr="005E38A3">
        <w:t xml:space="preserve"> </w:t>
      </w:r>
      <w:proofErr w:type="spellStart"/>
      <w:r w:rsidRPr="005E38A3">
        <w:t>démarche</w:t>
      </w:r>
      <w:proofErr w:type="spellEnd"/>
      <w:r w:rsidRPr="005E38A3">
        <w:t xml:space="preserve">. 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Chapitre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III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  <w:proofErr w:type="spellStart"/>
      <w:r w:rsidRPr="005E38A3">
        <w:rPr>
          <w:rFonts w:cs="Times New Roman"/>
          <w:b/>
        </w:rPr>
        <w:t>Assemblée</w:t>
      </w:r>
      <w:proofErr w:type="spellEnd"/>
      <w:r w:rsidRPr="005E38A3">
        <w:rPr>
          <w:rFonts w:cs="Times New Roman"/>
          <w:b/>
        </w:rPr>
        <w:t xml:space="preserve"> </w:t>
      </w:r>
      <w:proofErr w:type="spellStart"/>
      <w:r w:rsidRPr="005E38A3">
        <w:rPr>
          <w:rFonts w:cs="Times New Roman"/>
          <w:b/>
        </w:rPr>
        <w:t>Générale</w:t>
      </w:r>
      <w:proofErr w:type="spellEnd"/>
      <w:r w:rsidRPr="005E38A3">
        <w:rPr>
          <w:rFonts w:cs="Times New Roman"/>
          <w:b/>
        </w:rPr>
        <w:t xml:space="preserve"> 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4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</w:p>
    <w:p w:rsidR="0049117E" w:rsidRPr="005E38A3" w:rsidRDefault="00976FB1" w:rsidP="0049117E">
      <w:pPr>
        <w:jc w:val="both"/>
      </w:pPr>
      <w:r w:rsidRPr="005E38A3">
        <w:t xml:space="preserve">L’AG </w:t>
      </w:r>
      <w:proofErr w:type="spellStart"/>
      <w:r w:rsidRPr="005E38A3">
        <w:t>est</w:t>
      </w:r>
      <w:proofErr w:type="spellEnd"/>
      <w:r w:rsidRPr="005E38A3">
        <w:t xml:space="preserve"> </w:t>
      </w:r>
      <w:proofErr w:type="spellStart"/>
      <w:r w:rsidRPr="005E38A3">
        <w:t>c</w:t>
      </w:r>
      <w:r w:rsidR="00602A1D" w:rsidRPr="005E38A3">
        <w:t>onvoquée</w:t>
      </w:r>
      <w:proofErr w:type="spellEnd"/>
      <w:r w:rsidR="00602A1D" w:rsidRPr="005E38A3">
        <w:t xml:space="preserve"> par le </w:t>
      </w:r>
      <w:proofErr w:type="spellStart"/>
      <w:r w:rsidR="00602A1D" w:rsidRPr="005E38A3">
        <w:t>président</w:t>
      </w:r>
      <w:proofErr w:type="spellEnd"/>
      <w:r w:rsidR="00602A1D" w:rsidRPr="005E38A3">
        <w:t xml:space="preserve"> </w:t>
      </w:r>
      <w:r w:rsidR="00871EE0">
        <w:t xml:space="preserve">du </w:t>
      </w:r>
      <w:r w:rsidR="00430527">
        <w:t xml:space="preserve">Bureau </w:t>
      </w:r>
      <w:proofErr w:type="spellStart"/>
      <w:r w:rsidR="00430527">
        <w:t>Exécutif</w:t>
      </w:r>
      <w:proofErr w:type="spellEnd"/>
      <w:r w:rsidR="006B087B">
        <w:t xml:space="preserve"> </w:t>
      </w:r>
      <w:r w:rsidR="00602A1D" w:rsidRPr="005E38A3">
        <w:t>et</w:t>
      </w:r>
      <w:r w:rsidR="006B087B">
        <w:t xml:space="preserve"> </w:t>
      </w:r>
      <w:proofErr w:type="spellStart"/>
      <w:r w:rsidR="00C34CE6">
        <w:t>est</w:t>
      </w:r>
      <w:proofErr w:type="spellEnd"/>
      <w:r w:rsidR="00C34CE6">
        <w:t xml:space="preserve"> </w:t>
      </w:r>
      <w:proofErr w:type="spellStart"/>
      <w:r w:rsidR="00C34CE6">
        <w:t>l’instance</w:t>
      </w:r>
      <w:proofErr w:type="spellEnd"/>
      <w:r w:rsidR="00C34CE6">
        <w:t xml:space="preserve"> </w:t>
      </w:r>
      <w:proofErr w:type="spellStart"/>
      <w:r w:rsidR="00C34CE6">
        <w:t>suprême</w:t>
      </w:r>
      <w:proofErr w:type="spellEnd"/>
      <w:r w:rsidR="00C34CE6">
        <w:t xml:space="preserve"> d</w:t>
      </w:r>
      <w:r w:rsidR="00C11A95">
        <w:t>e</w:t>
      </w:r>
      <w:r w:rsidR="00C34CE6">
        <w:t xml:space="preserve"> </w:t>
      </w:r>
      <w:r w:rsidR="006B087B">
        <w:t>L</w:t>
      </w:r>
      <w:r w:rsidR="00C11A95">
        <w:t>‘A</w:t>
      </w:r>
      <w:r w:rsidR="006B087B">
        <w:t>ERAS</w:t>
      </w:r>
      <w:r w:rsidRPr="005E38A3">
        <w:t>.</w:t>
      </w:r>
      <w:r w:rsidR="0049117E" w:rsidRPr="005E38A3">
        <w:t xml:space="preserve"> </w:t>
      </w:r>
      <w:proofErr w:type="spellStart"/>
      <w:r w:rsidR="0049117E" w:rsidRPr="005E38A3">
        <w:t>Ses</w:t>
      </w:r>
      <w:proofErr w:type="spellEnd"/>
      <w:r w:rsidR="0049117E" w:rsidRPr="005E38A3">
        <w:t xml:space="preserve"> </w:t>
      </w:r>
      <w:proofErr w:type="spellStart"/>
      <w:r w:rsidR="0049117E" w:rsidRPr="005E38A3">
        <w:t>décisions</w:t>
      </w:r>
      <w:proofErr w:type="spellEnd"/>
      <w:r w:rsidR="0049117E" w:rsidRPr="005E38A3">
        <w:t xml:space="preserve"> </w:t>
      </w:r>
      <w:proofErr w:type="spellStart"/>
      <w:r w:rsidR="0049117E" w:rsidRPr="005E38A3">
        <w:t>s’imposent</w:t>
      </w:r>
      <w:proofErr w:type="spellEnd"/>
      <w:r w:rsidR="0049117E" w:rsidRPr="005E38A3">
        <w:t xml:space="preserve"> à </w:t>
      </w:r>
      <w:proofErr w:type="spellStart"/>
      <w:r w:rsidR="0049117E" w:rsidRPr="005E38A3">
        <w:t>tous</w:t>
      </w:r>
      <w:proofErr w:type="spellEnd"/>
      <w:r w:rsidR="0049117E" w:rsidRPr="005E38A3">
        <w:t xml:space="preserve"> les </w:t>
      </w:r>
      <w:proofErr w:type="spellStart"/>
      <w:r w:rsidR="0049117E" w:rsidRPr="005E38A3">
        <w:t>membres</w:t>
      </w:r>
      <w:proofErr w:type="spellEnd"/>
      <w:r w:rsidRPr="005E38A3">
        <w:t>,</w:t>
      </w:r>
      <w:r w:rsidR="00602A1D" w:rsidRPr="005E38A3">
        <w:t xml:space="preserve"> </w:t>
      </w:r>
      <w:proofErr w:type="spellStart"/>
      <w:r w:rsidR="00602A1D" w:rsidRPr="005E38A3">
        <w:t>mêmes</w:t>
      </w:r>
      <w:proofErr w:type="spellEnd"/>
      <w:r w:rsidR="00602A1D" w:rsidRPr="005E38A3">
        <w:t xml:space="preserve"> </w:t>
      </w:r>
      <w:proofErr w:type="spellStart"/>
      <w:r w:rsidR="0049117E" w:rsidRPr="005E38A3">
        <w:t>absents</w:t>
      </w:r>
      <w:proofErr w:type="spellEnd"/>
      <w:r w:rsidR="0049117E" w:rsidRPr="005E38A3">
        <w:t xml:space="preserve">, </w:t>
      </w:r>
      <w:proofErr w:type="spellStart"/>
      <w:r w:rsidR="0049117E" w:rsidRPr="005E38A3">
        <w:t>empêchés</w:t>
      </w:r>
      <w:proofErr w:type="spellEnd"/>
      <w:r w:rsidR="0049117E" w:rsidRPr="005E38A3">
        <w:t xml:space="preserve"> </w:t>
      </w:r>
      <w:proofErr w:type="spellStart"/>
      <w:r w:rsidR="0049117E" w:rsidRPr="005E38A3">
        <w:t>ou</w:t>
      </w:r>
      <w:proofErr w:type="spellEnd"/>
      <w:r w:rsidR="0049117E" w:rsidRPr="005E38A3">
        <w:t xml:space="preserve"> en </w:t>
      </w:r>
      <w:proofErr w:type="spellStart"/>
      <w:r w:rsidR="0049117E" w:rsidRPr="005E38A3">
        <w:t>mission</w:t>
      </w:r>
      <w:proofErr w:type="spellEnd"/>
      <w:r w:rsidR="0049117E" w:rsidRPr="005E38A3">
        <w:t xml:space="preserve">. </w:t>
      </w:r>
    </w:p>
    <w:p w:rsidR="0049117E" w:rsidRPr="005E38A3" w:rsidRDefault="0049117E" w:rsidP="0049117E">
      <w:pPr>
        <w:jc w:val="both"/>
      </w:pPr>
      <w:r w:rsidRPr="005E38A3">
        <w:t xml:space="preserve">Le </w:t>
      </w:r>
      <w:r w:rsidR="00430527">
        <w:t xml:space="preserve">Bureau </w:t>
      </w:r>
      <w:proofErr w:type="spellStart"/>
      <w:r w:rsidR="00430527">
        <w:t>Exécutif</w:t>
      </w:r>
      <w:proofErr w:type="spellEnd"/>
      <w:r w:rsidRPr="005E38A3">
        <w:t xml:space="preserve"> se</w:t>
      </w:r>
      <w:r w:rsidR="00976FB1" w:rsidRPr="005E38A3">
        <w:t xml:space="preserve"> </w:t>
      </w:r>
      <w:proofErr w:type="spellStart"/>
      <w:r w:rsidR="00976FB1" w:rsidRPr="005E38A3">
        <w:t>réunit</w:t>
      </w:r>
      <w:proofErr w:type="spellEnd"/>
      <w:r w:rsidR="00976FB1" w:rsidRPr="005E38A3">
        <w:t xml:space="preserve"> au </w:t>
      </w:r>
      <w:proofErr w:type="spellStart"/>
      <w:r w:rsidR="00976FB1" w:rsidRPr="005E38A3">
        <w:t>moins</w:t>
      </w:r>
      <w:proofErr w:type="spellEnd"/>
      <w:r w:rsidR="00976FB1" w:rsidRPr="005E38A3">
        <w:t xml:space="preserve"> </w:t>
      </w:r>
      <w:proofErr w:type="spellStart"/>
      <w:r w:rsidR="00976FB1" w:rsidRPr="005E38A3">
        <w:t>une</w:t>
      </w:r>
      <w:proofErr w:type="spellEnd"/>
      <w:r w:rsidR="00976FB1" w:rsidRPr="005E38A3">
        <w:t xml:space="preserve"> </w:t>
      </w:r>
      <w:proofErr w:type="spellStart"/>
      <w:r w:rsidR="00976FB1" w:rsidRPr="005E38A3">
        <w:t>fois</w:t>
      </w:r>
      <w:proofErr w:type="spellEnd"/>
      <w:r w:rsidR="00976FB1" w:rsidRPr="005E38A3">
        <w:t xml:space="preserve"> </w:t>
      </w:r>
      <w:proofErr w:type="spellStart"/>
      <w:r w:rsidR="00976FB1" w:rsidRPr="005E38A3">
        <w:t>tous</w:t>
      </w:r>
      <w:proofErr w:type="spellEnd"/>
      <w:r w:rsidR="00976FB1" w:rsidRPr="005E38A3">
        <w:t xml:space="preserve"> les </w:t>
      </w:r>
      <w:proofErr w:type="spellStart"/>
      <w:r w:rsidR="00976FB1" w:rsidRPr="005E38A3">
        <w:t>mois</w:t>
      </w:r>
      <w:proofErr w:type="spellEnd"/>
      <w:r w:rsidR="00976FB1" w:rsidRPr="005E38A3">
        <w:t xml:space="preserve"> et à </w:t>
      </w:r>
      <w:proofErr w:type="spellStart"/>
      <w:r w:rsidR="00976FB1" w:rsidRPr="005E38A3">
        <w:t>tout</w:t>
      </w:r>
      <w:proofErr w:type="spellEnd"/>
      <w:r w:rsidR="00976FB1" w:rsidRPr="005E38A3">
        <w:t xml:space="preserve"> </w:t>
      </w:r>
      <w:proofErr w:type="spellStart"/>
      <w:r w:rsidR="00976FB1" w:rsidRPr="005E38A3">
        <w:t>moment</w:t>
      </w:r>
      <w:proofErr w:type="spellEnd"/>
      <w:r w:rsidR="00976FB1" w:rsidRPr="005E38A3">
        <w:t xml:space="preserve"> en </w:t>
      </w:r>
      <w:proofErr w:type="spellStart"/>
      <w:r w:rsidR="00976FB1" w:rsidRPr="005E38A3">
        <w:t>cas</w:t>
      </w:r>
      <w:proofErr w:type="spellEnd"/>
      <w:r w:rsidR="00976FB1" w:rsidRPr="005E38A3">
        <w:t xml:space="preserve"> de </w:t>
      </w:r>
      <w:proofErr w:type="spellStart"/>
      <w:r w:rsidR="00976FB1" w:rsidRPr="005E38A3">
        <w:t>nécessité</w:t>
      </w:r>
      <w:proofErr w:type="spellEnd"/>
      <w:r w:rsidR="00976FB1" w:rsidRPr="005E38A3">
        <w:t xml:space="preserve"> </w:t>
      </w:r>
      <w:proofErr w:type="spellStart"/>
      <w:r w:rsidR="00976FB1" w:rsidRPr="005E38A3">
        <w:t>sur</w:t>
      </w:r>
      <w:proofErr w:type="spellEnd"/>
      <w:r w:rsidR="00976FB1" w:rsidRPr="005E38A3">
        <w:t xml:space="preserve"> </w:t>
      </w:r>
      <w:proofErr w:type="spellStart"/>
      <w:r w:rsidR="00976FB1" w:rsidRPr="005E38A3">
        <w:t>convocation</w:t>
      </w:r>
      <w:proofErr w:type="spellEnd"/>
      <w:r w:rsidR="00976FB1" w:rsidRPr="005E38A3">
        <w:t xml:space="preserve"> de </w:t>
      </w:r>
      <w:proofErr w:type="spellStart"/>
      <w:r w:rsidR="00976FB1" w:rsidRPr="005E38A3">
        <w:t>son</w:t>
      </w:r>
      <w:proofErr w:type="spellEnd"/>
      <w:r w:rsidR="00976FB1" w:rsidRPr="005E38A3">
        <w:t xml:space="preserve"> </w:t>
      </w:r>
      <w:proofErr w:type="spellStart"/>
      <w:r w:rsidR="00976FB1" w:rsidRPr="005E38A3">
        <w:t>président</w:t>
      </w:r>
      <w:proofErr w:type="spellEnd"/>
      <w:r w:rsidR="00976FB1" w:rsidRPr="005E38A3">
        <w:t xml:space="preserve">. </w:t>
      </w:r>
      <w:proofErr w:type="spellStart"/>
      <w:r w:rsidR="00976FB1" w:rsidRPr="005E38A3">
        <w:t>Seuls</w:t>
      </w:r>
      <w:proofErr w:type="spellEnd"/>
      <w:r w:rsidR="00976FB1" w:rsidRPr="005E38A3">
        <w:t xml:space="preserve"> les </w:t>
      </w:r>
      <w:proofErr w:type="spellStart"/>
      <w:r w:rsidR="00976FB1" w:rsidRPr="005E38A3">
        <w:t>membres</w:t>
      </w:r>
      <w:proofErr w:type="spellEnd"/>
      <w:r w:rsidR="00976FB1" w:rsidRPr="005E38A3">
        <w:t xml:space="preserve"> </w:t>
      </w:r>
      <w:proofErr w:type="spellStart"/>
      <w:r w:rsidR="00976FB1" w:rsidRPr="005E38A3">
        <w:t>actifs</w:t>
      </w:r>
      <w:proofErr w:type="spellEnd"/>
      <w:r w:rsidR="00976FB1" w:rsidRPr="005E38A3">
        <w:t xml:space="preserve"> </w:t>
      </w:r>
      <w:proofErr w:type="spellStart"/>
      <w:r w:rsidR="00976FB1" w:rsidRPr="005E38A3">
        <w:t>c’est</w:t>
      </w:r>
      <w:proofErr w:type="spellEnd"/>
      <w:r w:rsidR="00976FB1" w:rsidRPr="005E38A3">
        <w:t>-à-</w:t>
      </w:r>
      <w:proofErr w:type="spellStart"/>
      <w:r w:rsidR="00976FB1" w:rsidRPr="005E38A3">
        <w:t>d</w:t>
      </w:r>
      <w:r w:rsidR="00C34CE6">
        <w:t>ire</w:t>
      </w:r>
      <w:proofErr w:type="spellEnd"/>
      <w:r w:rsidR="00C34CE6">
        <w:t xml:space="preserve"> en </w:t>
      </w:r>
      <w:proofErr w:type="spellStart"/>
      <w:r w:rsidR="00C34CE6">
        <w:t>règle</w:t>
      </w:r>
      <w:proofErr w:type="spellEnd"/>
      <w:r w:rsidR="00C34CE6">
        <w:t xml:space="preserve"> vis-à-vis d</w:t>
      </w:r>
      <w:r w:rsidR="00C11A95">
        <w:t>e</w:t>
      </w:r>
      <w:r w:rsidR="00C34CE6">
        <w:t xml:space="preserve"> </w:t>
      </w:r>
      <w:r w:rsidR="006B087B">
        <w:t>L</w:t>
      </w:r>
      <w:r w:rsidR="00C11A95">
        <w:t>‘A</w:t>
      </w:r>
      <w:r w:rsidR="006B087B">
        <w:t>ERAS</w:t>
      </w:r>
      <w:r w:rsidR="00976FB1" w:rsidRPr="005E38A3">
        <w:t xml:space="preserve"> e</w:t>
      </w:r>
      <w:r w:rsidR="00602A1D" w:rsidRPr="005E38A3">
        <w:t xml:space="preserve">t de </w:t>
      </w:r>
      <w:proofErr w:type="spellStart"/>
      <w:r w:rsidR="00602A1D" w:rsidRPr="005E38A3">
        <w:t>ses</w:t>
      </w:r>
      <w:proofErr w:type="spellEnd"/>
      <w:r w:rsidR="00602A1D" w:rsidRPr="005E38A3">
        <w:t xml:space="preserve"> </w:t>
      </w:r>
      <w:proofErr w:type="spellStart"/>
      <w:r w:rsidR="00602A1D" w:rsidRPr="005E38A3">
        <w:t>organes</w:t>
      </w:r>
      <w:proofErr w:type="spellEnd"/>
      <w:r w:rsidR="00602A1D" w:rsidRPr="005E38A3">
        <w:t xml:space="preserve"> </w:t>
      </w:r>
      <w:proofErr w:type="spellStart"/>
      <w:r w:rsidR="00602A1D" w:rsidRPr="005E38A3">
        <w:t>sont</w:t>
      </w:r>
      <w:proofErr w:type="spellEnd"/>
      <w:r w:rsidR="00602A1D" w:rsidRPr="005E38A3">
        <w:t xml:space="preserve"> </w:t>
      </w:r>
      <w:proofErr w:type="spellStart"/>
      <w:r w:rsidR="00602A1D" w:rsidRPr="005E38A3">
        <w:t>convoqués</w:t>
      </w:r>
      <w:proofErr w:type="spellEnd"/>
      <w:r w:rsidR="00602A1D" w:rsidRPr="005E38A3">
        <w:t xml:space="preserve"> </w:t>
      </w:r>
      <w:proofErr w:type="spellStart"/>
      <w:r w:rsidR="00602A1D" w:rsidRPr="005E38A3">
        <w:t>aux</w:t>
      </w:r>
      <w:proofErr w:type="spellEnd"/>
      <w:r w:rsidR="00602A1D" w:rsidRPr="005E38A3">
        <w:t xml:space="preserve"> AG et </w:t>
      </w:r>
      <w:proofErr w:type="spellStart"/>
      <w:r w:rsidR="00602A1D" w:rsidRPr="005E38A3">
        <w:t>ont</w:t>
      </w:r>
      <w:proofErr w:type="spellEnd"/>
      <w:r w:rsidR="00602A1D" w:rsidRPr="005E38A3">
        <w:t xml:space="preserve"> </w:t>
      </w:r>
      <w:proofErr w:type="spellStart"/>
      <w:r w:rsidR="00602A1D" w:rsidRPr="005E38A3">
        <w:t>voix</w:t>
      </w:r>
      <w:proofErr w:type="spellEnd"/>
      <w:r w:rsidR="00602A1D" w:rsidRPr="005E38A3">
        <w:t xml:space="preserve"> </w:t>
      </w:r>
      <w:proofErr w:type="spellStart"/>
      <w:r w:rsidR="00602A1D" w:rsidRPr="005E38A3">
        <w:t>délibérative</w:t>
      </w:r>
      <w:proofErr w:type="spellEnd"/>
      <w:r w:rsidR="00602A1D" w:rsidRPr="005E38A3">
        <w:t xml:space="preserve"> </w:t>
      </w:r>
      <w:proofErr w:type="spellStart"/>
      <w:r w:rsidR="00602A1D" w:rsidRPr="005E38A3">
        <w:t>sur</w:t>
      </w:r>
      <w:proofErr w:type="spellEnd"/>
      <w:r w:rsidR="00602A1D" w:rsidRPr="005E38A3">
        <w:t xml:space="preserve"> ordre du jour</w:t>
      </w:r>
      <w:r w:rsidRPr="005E38A3">
        <w:t>.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Chapitre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IV</w:t>
      </w:r>
      <w:r w:rsidR="00602A1D" w:rsidRPr="005E38A3">
        <w:rPr>
          <w:rFonts w:cs="Times New Roman"/>
          <w:b/>
        </w:rPr>
        <w:t> :</w:t>
      </w:r>
      <w:proofErr w:type="gramEnd"/>
      <w:r w:rsidR="00602A1D" w:rsidRPr="005E38A3">
        <w:rPr>
          <w:rFonts w:cs="Times New Roman"/>
          <w:b/>
        </w:rPr>
        <w:t xml:space="preserve"> </w:t>
      </w:r>
      <w:proofErr w:type="spellStart"/>
      <w:r w:rsidR="00602A1D" w:rsidRPr="005E38A3">
        <w:rPr>
          <w:rFonts w:cs="Times New Roman"/>
          <w:b/>
        </w:rPr>
        <w:t>Gestion</w:t>
      </w:r>
      <w:proofErr w:type="spellEnd"/>
      <w:r w:rsidR="00602A1D" w:rsidRPr="005E38A3">
        <w:rPr>
          <w:rFonts w:cs="Times New Roman"/>
          <w:b/>
        </w:rPr>
        <w:t xml:space="preserve"> des </w:t>
      </w:r>
      <w:proofErr w:type="spellStart"/>
      <w:r w:rsidR="00602A1D" w:rsidRPr="005E38A3">
        <w:rPr>
          <w:rFonts w:cs="Times New Roman"/>
          <w:b/>
        </w:rPr>
        <w:t>ressources</w:t>
      </w:r>
      <w:proofErr w:type="spellEnd"/>
      <w:r w:rsidR="00602A1D" w:rsidRPr="005E38A3">
        <w:rPr>
          <w:rFonts w:cs="Times New Roman"/>
          <w:b/>
        </w:rPr>
        <w:t xml:space="preserve"> </w:t>
      </w:r>
      <w:proofErr w:type="spellStart"/>
      <w:r w:rsidR="00602A1D" w:rsidRPr="005E38A3">
        <w:rPr>
          <w:rFonts w:cs="Times New Roman"/>
          <w:b/>
        </w:rPr>
        <w:t>financières</w:t>
      </w:r>
      <w:proofErr w:type="spellEnd"/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5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</w:p>
    <w:p w:rsidR="0049117E" w:rsidRPr="005E38A3" w:rsidRDefault="0049117E" w:rsidP="0049117E">
      <w:pPr>
        <w:jc w:val="both"/>
      </w:pPr>
      <w:r w:rsidRPr="005E38A3">
        <w:t xml:space="preserve">Le </w:t>
      </w:r>
      <w:proofErr w:type="spellStart"/>
      <w:r w:rsidRPr="005E38A3">
        <w:t>programme</w:t>
      </w:r>
      <w:proofErr w:type="spellEnd"/>
      <w:r w:rsidRPr="005E38A3">
        <w:t xml:space="preserve"> </w:t>
      </w:r>
      <w:proofErr w:type="spellStart"/>
      <w:r w:rsidRPr="005E38A3">
        <w:t>d’activit</w:t>
      </w:r>
      <w:r w:rsidR="00CE2459">
        <w:t>és</w:t>
      </w:r>
      <w:proofErr w:type="spellEnd"/>
      <w:r w:rsidR="00CE2459">
        <w:t xml:space="preserve"> et le </w:t>
      </w:r>
      <w:proofErr w:type="spellStart"/>
      <w:r w:rsidR="00CE2459">
        <w:t>budget</w:t>
      </w:r>
      <w:proofErr w:type="spellEnd"/>
      <w:r w:rsidR="00CE2459">
        <w:t xml:space="preserve"> </w:t>
      </w:r>
      <w:proofErr w:type="spellStart"/>
      <w:r w:rsidR="00CE2459">
        <w:t>annuel</w:t>
      </w:r>
      <w:proofErr w:type="spellEnd"/>
      <w:r w:rsidR="00CE2459">
        <w:t xml:space="preserve"> d</w:t>
      </w:r>
      <w:r w:rsidR="001C12BB">
        <w:t>e</w:t>
      </w:r>
      <w:r w:rsidR="00CE2459">
        <w:t xml:space="preserve"> </w:t>
      </w:r>
      <w:r w:rsidR="006B087B">
        <w:t>L</w:t>
      </w:r>
      <w:r w:rsidR="001C12BB">
        <w:t>‘A</w:t>
      </w:r>
      <w:r w:rsidR="006B087B">
        <w:t>ERAS</w:t>
      </w:r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élaborés</w:t>
      </w:r>
      <w:proofErr w:type="spellEnd"/>
      <w:r w:rsidRPr="005E38A3">
        <w:t xml:space="preserve"> </w:t>
      </w:r>
      <w:proofErr w:type="spellStart"/>
      <w:r w:rsidRPr="005E38A3">
        <w:t>chaque</w:t>
      </w:r>
      <w:proofErr w:type="spellEnd"/>
      <w:r w:rsidRPr="005E38A3">
        <w:t xml:space="preserve"> </w:t>
      </w:r>
      <w:proofErr w:type="spellStart"/>
      <w:r w:rsidRPr="005E38A3">
        <w:t>année</w:t>
      </w:r>
      <w:proofErr w:type="spellEnd"/>
      <w:r w:rsidRPr="005E38A3">
        <w:t xml:space="preserve"> par le </w:t>
      </w:r>
      <w:r w:rsidR="00430527">
        <w:t>B</w:t>
      </w:r>
      <w:r w:rsidR="001C7E83">
        <w:t xml:space="preserve">ureau </w:t>
      </w:r>
      <w:proofErr w:type="spellStart"/>
      <w:r w:rsidR="00430527">
        <w:t>E</w:t>
      </w:r>
      <w:r w:rsidR="001C7E83">
        <w:t>xécutif</w:t>
      </w:r>
      <w:proofErr w:type="spellEnd"/>
      <w:r w:rsidRPr="005E38A3">
        <w:t xml:space="preserve"> </w:t>
      </w:r>
      <w:proofErr w:type="spellStart"/>
      <w:r w:rsidRPr="005E38A3">
        <w:t>sur</w:t>
      </w:r>
      <w:proofErr w:type="spellEnd"/>
      <w:r w:rsidRPr="005E38A3">
        <w:t xml:space="preserve"> </w:t>
      </w:r>
      <w:proofErr w:type="spellStart"/>
      <w:r w:rsidRPr="005E38A3">
        <w:t>présentation</w:t>
      </w:r>
      <w:proofErr w:type="spellEnd"/>
      <w:r w:rsidRPr="005E38A3">
        <w:t xml:space="preserve"> de </w:t>
      </w:r>
      <w:proofErr w:type="spellStart"/>
      <w:r w:rsidRPr="005E38A3">
        <w:t>l’avant-projet</w:t>
      </w:r>
      <w:proofErr w:type="spellEnd"/>
      <w:r w:rsidRPr="005E38A3">
        <w:t xml:space="preserve"> par le </w:t>
      </w:r>
      <w:proofErr w:type="spellStart"/>
      <w:r w:rsidRPr="005E38A3">
        <w:t>Trésorier</w:t>
      </w:r>
      <w:proofErr w:type="spellEnd"/>
      <w:r w:rsidRPr="005E38A3">
        <w:t xml:space="preserve"> </w:t>
      </w:r>
      <w:proofErr w:type="spellStart"/>
      <w:r w:rsidRPr="005E38A3">
        <w:t>Général</w:t>
      </w:r>
      <w:proofErr w:type="spellEnd"/>
      <w:r w:rsidRPr="005E38A3">
        <w:t xml:space="preserve">. Il </w:t>
      </w:r>
      <w:proofErr w:type="spellStart"/>
      <w:r w:rsidRPr="005E38A3">
        <w:t>est</w:t>
      </w:r>
      <w:proofErr w:type="spellEnd"/>
      <w:r w:rsidRPr="005E38A3">
        <w:t xml:space="preserve"> </w:t>
      </w:r>
      <w:proofErr w:type="spellStart"/>
      <w:r w:rsidRPr="005E38A3">
        <w:t>approuvé</w:t>
      </w:r>
      <w:proofErr w:type="spellEnd"/>
      <w:r w:rsidRPr="005E38A3">
        <w:t xml:space="preserve"> par </w:t>
      </w:r>
      <w:proofErr w:type="spellStart"/>
      <w:r w:rsidRPr="005E38A3">
        <w:t>l’AG</w:t>
      </w:r>
      <w:proofErr w:type="spellEnd"/>
      <w:r w:rsidRPr="005E38A3">
        <w:t>.</w:t>
      </w:r>
    </w:p>
    <w:p w:rsidR="0049117E" w:rsidRPr="005E38A3" w:rsidRDefault="0049117E" w:rsidP="0049117E">
      <w:pPr>
        <w:jc w:val="both"/>
      </w:pPr>
      <w:proofErr w:type="spellStart"/>
      <w:r w:rsidRPr="005E38A3">
        <w:t>Aucune</w:t>
      </w:r>
      <w:proofErr w:type="spellEnd"/>
      <w:r w:rsidRPr="005E38A3">
        <w:t xml:space="preserve"> </w:t>
      </w:r>
      <w:proofErr w:type="spellStart"/>
      <w:r w:rsidRPr="005E38A3">
        <w:t>dépense</w:t>
      </w:r>
      <w:proofErr w:type="spellEnd"/>
      <w:r w:rsidRPr="005E38A3">
        <w:t xml:space="preserve"> </w:t>
      </w:r>
      <w:proofErr w:type="spellStart"/>
      <w:r w:rsidRPr="005E38A3">
        <w:t>n’est</w:t>
      </w:r>
      <w:proofErr w:type="spellEnd"/>
      <w:r w:rsidRPr="005E38A3">
        <w:t xml:space="preserve"> </w:t>
      </w:r>
      <w:proofErr w:type="spellStart"/>
      <w:r w:rsidR="00EF65F7" w:rsidRPr="005E38A3">
        <w:t>engagée</w:t>
      </w:r>
      <w:proofErr w:type="spellEnd"/>
      <w:r w:rsidRPr="005E38A3">
        <w:t xml:space="preserve"> si </w:t>
      </w:r>
      <w:proofErr w:type="spellStart"/>
      <w:r w:rsidRPr="005E38A3">
        <w:t>elle</w:t>
      </w:r>
      <w:proofErr w:type="spellEnd"/>
      <w:r w:rsidRPr="005E38A3">
        <w:t xml:space="preserve"> </w:t>
      </w:r>
      <w:proofErr w:type="spellStart"/>
      <w:r w:rsidRPr="005E38A3">
        <w:t>n’est</w:t>
      </w:r>
      <w:proofErr w:type="spellEnd"/>
      <w:r w:rsidRPr="005E38A3">
        <w:t xml:space="preserve"> </w:t>
      </w:r>
      <w:proofErr w:type="spellStart"/>
      <w:r w:rsidRPr="005E38A3">
        <w:t>pas</w:t>
      </w:r>
      <w:proofErr w:type="spellEnd"/>
      <w:r w:rsidRPr="005E38A3">
        <w:t xml:space="preserve"> </w:t>
      </w:r>
      <w:proofErr w:type="spellStart"/>
      <w:r w:rsidRPr="005E38A3">
        <w:t>prévue</w:t>
      </w:r>
      <w:proofErr w:type="spellEnd"/>
      <w:r w:rsidRPr="005E38A3">
        <w:t xml:space="preserve"> </w:t>
      </w:r>
      <w:proofErr w:type="spellStart"/>
      <w:r w:rsidRPr="005E38A3">
        <w:t>dans</w:t>
      </w:r>
      <w:proofErr w:type="spellEnd"/>
      <w:r w:rsidRPr="005E38A3">
        <w:t xml:space="preserve"> le </w:t>
      </w:r>
      <w:proofErr w:type="spellStart"/>
      <w:r w:rsidRPr="005E38A3">
        <w:t>budget</w:t>
      </w:r>
      <w:proofErr w:type="spellEnd"/>
      <w:r w:rsidRPr="005E38A3">
        <w:t xml:space="preserve"> sauf </w:t>
      </w:r>
      <w:proofErr w:type="spellStart"/>
      <w:r w:rsidRPr="005E38A3">
        <w:t>décision</w:t>
      </w:r>
      <w:proofErr w:type="spellEnd"/>
      <w:r w:rsidRPr="005E38A3">
        <w:t xml:space="preserve"> du </w:t>
      </w:r>
      <w:r w:rsidR="00430527">
        <w:t>BE</w:t>
      </w:r>
      <w:r w:rsidR="006B087B">
        <w:t xml:space="preserve"> </w:t>
      </w:r>
      <w:r w:rsidRPr="005E38A3">
        <w:t>et</w:t>
      </w:r>
      <w:r w:rsidR="00871EE0">
        <w:t>/</w:t>
      </w:r>
      <w:proofErr w:type="spellStart"/>
      <w:r w:rsidRPr="005E38A3">
        <w:t>ou</w:t>
      </w:r>
      <w:proofErr w:type="spellEnd"/>
      <w:r w:rsidRPr="005E38A3">
        <w:t xml:space="preserve"> du </w:t>
      </w:r>
      <w:proofErr w:type="spellStart"/>
      <w:r w:rsidRPr="005E38A3">
        <w:t>président</w:t>
      </w:r>
      <w:proofErr w:type="spellEnd"/>
      <w:r w:rsidRPr="005E38A3">
        <w:t xml:space="preserve"> </w:t>
      </w:r>
      <w:proofErr w:type="spellStart"/>
      <w:r w:rsidRPr="005E38A3">
        <w:t>qui</w:t>
      </w:r>
      <w:proofErr w:type="spellEnd"/>
      <w:r w:rsidRPr="005E38A3">
        <w:t xml:space="preserve"> en </w:t>
      </w:r>
      <w:proofErr w:type="spellStart"/>
      <w:r w:rsidRPr="005E38A3">
        <w:t>justifie</w:t>
      </w:r>
      <w:proofErr w:type="spellEnd"/>
      <w:r w:rsidRPr="005E38A3">
        <w:t xml:space="preserve"> </w:t>
      </w:r>
      <w:proofErr w:type="spellStart"/>
      <w:r w:rsidRPr="005E38A3">
        <w:t>l’urgence</w:t>
      </w:r>
      <w:proofErr w:type="spellEnd"/>
      <w:r w:rsidRPr="005E38A3">
        <w:t xml:space="preserve"> </w:t>
      </w:r>
      <w:proofErr w:type="spellStart"/>
      <w:r w:rsidRPr="005E38A3">
        <w:t>ou</w:t>
      </w:r>
      <w:proofErr w:type="spellEnd"/>
      <w:r w:rsidRPr="005E38A3">
        <w:t xml:space="preserve"> </w:t>
      </w:r>
      <w:proofErr w:type="spellStart"/>
      <w:r w:rsidRPr="005E38A3">
        <w:t>l’opportunité</w:t>
      </w:r>
      <w:proofErr w:type="spellEnd"/>
      <w:r w:rsidRPr="005E38A3">
        <w:t xml:space="preserve">. </w:t>
      </w:r>
      <w:proofErr w:type="spellStart"/>
      <w:r w:rsidRPr="005E38A3">
        <w:t>Tout</w:t>
      </w:r>
      <w:proofErr w:type="spellEnd"/>
      <w:r w:rsidRPr="005E38A3">
        <w:t xml:space="preserve"> </w:t>
      </w:r>
      <w:proofErr w:type="spellStart"/>
      <w:r w:rsidRPr="005E38A3">
        <w:t>manquement</w:t>
      </w:r>
      <w:proofErr w:type="spellEnd"/>
      <w:r w:rsidRPr="005E38A3">
        <w:t xml:space="preserve"> à </w:t>
      </w:r>
      <w:proofErr w:type="spellStart"/>
      <w:r w:rsidRPr="005E38A3">
        <w:t>cette</w:t>
      </w:r>
      <w:proofErr w:type="spellEnd"/>
      <w:r w:rsidRPr="005E38A3">
        <w:t xml:space="preserve"> </w:t>
      </w:r>
      <w:proofErr w:type="spellStart"/>
      <w:r w:rsidRPr="005E38A3">
        <w:t>prescription</w:t>
      </w:r>
      <w:proofErr w:type="spellEnd"/>
      <w:r w:rsidRPr="005E38A3">
        <w:t xml:space="preserve"> </w:t>
      </w:r>
      <w:proofErr w:type="spellStart"/>
      <w:r w:rsidRPr="005E38A3">
        <w:t>est</w:t>
      </w:r>
      <w:proofErr w:type="spellEnd"/>
      <w:r w:rsidRPr="005E38A3">
        <w:t xml:space="preserve"> </w:t>
      </w:r>
      <w:proofErr w:type="spellStart"/>
      <w:r w:rsidRPr="005E38A3">
        <w:t>assimilé</w:t>
      </w:r>
      <w:proofErr w:type="spellEnd"/>
      <w:r w:rsidRPr="005E38A3">
        <w:t xml:space="preserve"> à </w:t>
      </w:r>
      <w:proofErr w:type="spellStart"/>
      <w:r w:rsidRPr="005E38A3">
        <w:t>une</w:t>
      </w:r>
      <w:proofErr w:type="spellEnd"/>
      <w:r w:rsidRPr="005E38A3">
        <w:t xml:space="preserve"> </w:t>
      </w:r>
      <w:proofErr w:type="spellStart"/>
      <w:r w:rsidRPr="005E38A3">
        <w:t>malversation</w:t>
      </w:r>
      <w:proofErr w:type="spellEnd"/>
      <w:r w:rsidRPr="005E38A3">
        <w:t xml:space="preserve"> de la </w:t>
      </w:r>
      <w:proofErr w:type="spellStart"/>
      <w:r w:rsidRPr="005E38A3">
        <w:t>part</w:t>
      </w:r>
      <w:proofErr w:type="spellEnd"/>
      <w:r w:rsidRPr="005E38A3">
        <w:t xml:space="preserve"> de </w:t>
      </w:r>
      <w:proofErr w:type="spellStart"/>
      <w:r w:rsidRPr="005E38A3">
        <w:t>son</w:t>
      </w:r>
      <w:proofErr w:type="spellEnd"/>
      <w:r w:rsidRPr="005E38A3">
        <w:t xml:space="preserve"> </w:t>
      </w:r>
      <w:proofErr w:type="spellStart"/>
      <w:r w:rsidRPr="005E38A3">
        <w:t>auteur</w:t>
      </w:r>
      <w:proofErr w:type="spellEnd"/>
      <w:r w:rsidRPr="005E38A3">
        <w:t>.</w:t>
      </w:r>
    </w:p>
    <w:p w:rsidR="00430527" w:rsidRDefault="0049117E" w:rsidP="0049117E">
      <w:pPr>
        <w:jc w:val="both"/>
      </w:pPr>
      <w:proofErr w:type="spellStart"/>
      <w:r w:rsidRPr="005E38A3">
        <w:lastRenderedPageBreak/>
        <w:t>Tout</w:t>
      </w:r>
      <w:proofErr w:type="spellEnd"/>
      <w:r w:rsidRPr="005E38A3">
        <w:t xml:space="preserve"> </w:t>
      </w:r>
      <w:proofErr w:type="spellStart"/>
      <w:r w:rsidRPr="005E38A3">
        <w:t>décaissement</w:t>
      </w:r>
      <w:proofErr w:type="spellEnd"/>
      <w:r w:rsidRPr="005E38A3">
        <w:t xml:space="preserve"> </w:t>
      </w:r>
      <w:proofErr w:type="spellStart"/>
      <w:r w:rsidRPr="005E38A3">
        <w:t>doit</w:t>
      </w:r>
      <w:proofErr w:type="spellEnd"/>
      <w:r w:rsidRPr="005E38A3">
        <w:t xml:space="preserve"> </w:t>
      </w:r>
      <w:proofErr w:type="spellStart"/>
      <w:r w:rsidRPr="005E38A3">
        <w:t>être</w:t>
      </w:r>
      <w:proofErr w:type="spellEnd"/>
      <w:r w:rsidRPr="005E38A3">
        <w:t xml:space="preserve"> </w:t>
      </w:r>
      <w:proofErr w:type="spellStart"/>
      <w:r w:rsidRPr="005E38A3">
        <w:t>justifié</w:t>
      </w:r>
      <w:proofErr w:type="spellEnd"/>
      <w:r w:rsidRPr="005E38A3">
        <w:t xml:space="preserve"> par des </w:t>
      </w:r>
      <w:proofErr w:type="spellStart"/>
      <w:r w:rsidRPr="005E38A3">
        <w:t>pièces</w:t>
      </w:r>
      <w:proofErr w:type="spellEnd"/>
      <w:r w:rsidRPr="005E38A3">
        <w:t xml:space="preserve"> </w:t>
      </w:r>
      <w:proofErr w:type="spellStart"/>
      <w:r w:rsidRPr="005E38A3">
        <w:t>comptables</w:t>
      </w:r>
      <w:proofErr w:type="spellEnd"/>
      <w:r w:rsidRPr="005E38A3">
        <w:t xml:space="preserve"> </w:t>
      </w:r>
      <w:proofErr w:type="spellStart"/>
      <w:r w:rsidRPr="005E38A3">
        <w:t>dont</w:t>
      </w:r>
      <w:proofErr w:type="spellEnd"/>
      <w:r w:rsidRPr="005E38A3">
        <w:t xml:space="preserve"> la </w:t>
      </w:r>
      <w:proofErr w:type="spellStart"/>
      <w:r w:rsidRPr="005E38A3">
        <w:t>conservation</w:t>
      </w:r>
      <w:proofErr w:type="spellEnd"/>
      <w:r w:rsidRPr="005E38A3">
        <w:t xml:space="preserve"> </w:t>
      </w:r>
      <w:proofErr w:type="spellStart"/>
      <w:r w:rsidRPr="005E38A3">
        <w:t>incombe</w:t>
      </w:r>
      <w:proofErr w:type="spellEnd"/>
      <w:r w:rsidRPr="005E38A3">
        <w:t xml:space="preserve"> au </w:t>
      </w:r>
      <w:proofErr w:type="spellStart"/>
      <w:r w:rsidRPr="005E38A3">
        <w:t>Trésorier</w:t>
      </w:r>
      <w:proofErr w:type="spellEnd"/>
      <w:r w:rsidRPr="005E38A3">
        <w:t xml:space="preserve"> </w:t>
      </w:r>
      <w:proofErr w:type="spellStart"/>
      <w:r w:rsidRPr="005E38A3">
        <w:t>Général</w:t>
      </w:r>
      <w:proofErr w:type="spellEnd"/>
      <w:r w:rsidRPr="005E38A3">
        <w:t>.</w:t>
      </w:r>
    </w:p>
    <w:p w:rsidR="00430527" w:rsidRPr="005E38A3" w:rsidRDefault="00430527" w:rsidP="0049117E">
      <w:pPr>
        <w:jc w:val="both"/>
      </w:pPr>
      <w:r>
        <w:t xml:space="preserve">Les </w:t>
      </w:r>
      <w:proofErr w:type="spellStart"/>
      <w:r>
        <w:t>commissaires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comptes</w:t>
      </w:r>
      <w:proofErr w:type="spellEnd"/>
      <w:r>
        <w:t xml:space="preserve"> </w:t>
      </w:r>
      <w:proofErr w:type="spellStart"/>
      <w:r w:rsidR="00EF65F7">
        <w:t>procèdent</w:t>
      </w:r>
      <w:proofErr w:type="spellEnd"/>
      <w:r>
        <w:t xml:space="preserve"> à des </w:t>
      </w:r>
      <w:proofErr w:type="spellStart"/>
      <w:r>
        <w:t>vérifications</w:t>
      </w:r>
      <w:proofErr w:type="spellEnd"/>
      <w:r>
        <w:t xml:space="preserve"> </w:t>
      </w:r>
      <w:proofErr w:type="spellStart"/>
      <w:r>
        <w:t>trimestrielles</w:t>
      </w:r>
      <w:proofErr w:type="spellEnd"/>
      <w:r>
        <w:t xml:space="preserve"> des </w:t>
      </w:r>
      <w:proofErr w:type="spellStart"/>
      <w:r>
        <w:t>comptes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écrite</w:t>
      </w:r>
      <w:proofErr w:type="spellEnd"/>
      <w:r>
        <w:t xml:space="preserve"> au </w:t>
      </w:r>
      <w:proofErr w:type="spellStart"/>
      <w:r>
        <w:t>président</w:t>
      </w:r>
      <w:proofErr w:type="spellEnd"/>
      <w:r>
        <w:t xml:space="preserve"> du BE. Le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exécutif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fournir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</w:t>
      </w:r>
      <w:proofErr w:type="spellStart"/>
      <w:r>
        <w:t>souhaités</w:t>
      </w:r>
      <w:proofErr w:type="spellEnd"/>
      <w:r>
        <w:t xml:space="preserve">, par le </w:t>
      </w:r>
      <w:proofErr w:type="spellStart"/>
      <w:r>
        <w:t>biais</w:t>
      </w:r>
      <w:proofErr w:type="spellEnd"/>
      <w:r>
        <w:t xml:space="preserve"> du </w:t>
      </w:r>
      <w:proofErr w:type="spellStart"/>
      <w:r>
        <w:t>trésorier</w:t>
      </w:r>
      <w:proofErr w:type="spellEnd"/>
      <w:r>
        <w:t xml:space="preserve">. </w:t>
      </w:r>
    </w:p>
    <w:p w:rsidR="00602A1D" w:rsidRPr="005E38A3" w:rsidRDefault="00602A1D" w:rsidP="0049117E">
      <w:pPr>
        <w:jc w:val="both"/>
      </w:pPr>
      <w:proofErr w:type="spellStart"/>
      <w:r w:rsidRPr="005E38A3">
        <w:rPr>
          <w:b/>
          <w:u w:val="single"/>
        </w:rPr>
        <w:t>Article</w:t>
      </w:r>
      <w:proofErr w:type="spellEnd"/>
      <w:r w:rsidRPr="005E38A3">
        <w:rPr>
          <w:b/>
          <w:u w:val="single"/>
        </w:rPr>
        <w:t xml:space="preserve"> </w:t>
      </w:r>
      <w:proofErr w:type="gramStart"/>
      <w:r w:rsidRPr="005E38A3">
        <w:rPr>
          <w:b/>
          <w:u w:val="single"/>
        </w:rPr>
        <w:t>6</w:t>
      </w:r>
      <w:r w:rsidRPr="005E38A3">
        <w:t> :</w:t>
      </w:r>
      <w:proofErr w:type="gramEnd"/>
      <w:r w:rsidRPr="005E38A3">
        <w:t xml:space="preserve"> </w:t>
      </w:r>
    </w:p>
    <w:p w:rsidR="0049117E" w:rsidRPr="005E38A3" w:rsidRDefault="00602A1D" w:rsidP="0049117E">
      <w:pPr>
        <w:jc w:val="both"/>
      </w:pPr>
      <w:r w:rsidRPr="005E38A3">
        <w:t xml:space="preserve">Les </w:t>
      </w:r>
      <w:proofErr w:type="spellStart"/>
      <w:r w:rsidRPr="005E38A3">
        <w:t>droits</w:t>
      </w:r>
      <w:proofErr w:type="spellEnd"/>
      <w:r w:rsidRPr="005E38A3">
        <w:t xml:space="preserve"> </w:t>
      </w:r>
      <w:proofErr w:type="spellStart"/>
      <w:r w:rsidRPr="005E38A3">
        <w:t>d’adhésion</w:t>
      </w:r>
      <w:proofErr w:type="spellEnd"/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="00EF65F7" w:rsidRPr="005E38A3">
        <w:t>fixés</w:t>
      </w:r>
      <w:proofErr w:type="spellEnd"/>
      <w:r w:rsidRPr="005E38A3">
        <w:t xml:space="preserve"> à 30.000 FCFA (</w:t>
      </w:r>
      <w:proofErr w:type="spellStart"/>
      <w:r w:rsidRPr="005E38A3">
        <w:t>trente</w:t>
      </w:r>
      <w:proofErr w:type="spellEnd"/>
      <w:r w:rsidRPr="005E38A3">
        <w:t xml:space="preserve"> </w:t>
      </w:r>
      <w:proofErr w:type="spellStart"/>
      <w:r w:rsidRPr="005E38A3">
        <w:t>mille</w:t>
      </w:r>
      <w:proofErr w:type="spellEnd"/>
      <w:r w:rsidRPr="005E38A3">
        <w:t xml:space="preserve"> de </w:t>
      </w:r>
      <w:proofErr w:type="spellStart"/>
      <w:r w:rsidRPr="005E38A3">
        <w:t>francs</w:t>
      </w:r>
      <w:proofErr w:type="spellEnd"/>
      <w:r w:rsidRPr="005E38A3">
        <w:t xml:space="preserve"> CFA).</w:t>
      </w:r>
      <w:r w:rsidR="00995109">
        <w:t xml:space="preserve"> </w:t>
      </w:r>
      <w:r w:rsidR="00EF65F7">
        <w:t>L</w:t>
      </w:r>
      <w:r w:rsidRPr="005E38A3">
        <w:t xml:space="preserve">es </w:t>
      </w:r>
      <w:proofErr w:type="spellStart"/>
      <w:r w:rsidRPr="005E38A3">
        <w:t>cotisations</w:t>
      </w:r>
      <w:proofErr w:type="spellEnd"/>
      <w:r w:rsidRPr="005E38A3">
        <w:t xml:space="preserve"> annuelles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fixées</w:t>
      </w:r>
      <w:proofErr w:type="spellEnd"/>
      <w:r w:rsidRPr="005E38A3">
        <w:t xml:space="preserve"> à 20.000 FCFA (</w:t>
      </w:r>
      <w:proofErr w:type="spellStart"/>
      <w:r w:rsidRPr="005E38A3">
        <w:t>vingt</w:t>
      </w:r>
      <w:proofErr w:type="spellEnd"/>
      <w:r w:rsidRPr="005E38A3">
        <w:t xml:space="preserve"> </w:t>
      </w:r>
      <w:proofErr w:type="spellStart"/>
      <w:r w:rsidRPr="005E38A3">
        <w:t>mille</w:t>
      </w:r>
      <w:proofErr w:type="spellEnd"/>
      <w:r w:rsidRPr="005E38A3">
        <w:t xml:space="preserve"> de </w:t>
      </w:r>
      <w:proofErr w:type="spellStart"/>
      <w:r w:rsidRPr="005E38A3">
        <w:t>francs</w:t>
      </w:r>
      <w:proofErr w:type="spellEnd"/>
      <w:r w:rsidRPr="005E38A3">
        <w:t xml:space="preserve"> CFA). Ces </w:t>
      </w:r>
      <w:proofErr w:type="spellStart"/>
      <w:r w:rsidRPr="005E38A3">
        <w:t>montant</w:t>
      </w:r>
      <w:r w:rsidR="00D10293" w:rsidRPr="005E38A3">
        <w:t>s</w:t>
      </w:r>
      <w:proofErr w:type="spellEnd"/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="00D10293" w:rsidRPr="005E38A3">
        <w:t>susceptibles</w:t>
      </w:r>
      <w:proofErr w:type="spellEnd"/>
      <w:r w:rsidR="00D10293" w:rsidRPr="005E38A3">
        <w:t xml:space="preserve"> </w:t>
      </w:r>
      <w:proofErr w:type="spellStart"/>
      <w:r w:rsidR="00D10293" w:rsidRPr="005E38A3">
        <w:t>d’être</w:t>
      </w:r>
      <w:proofErr w:type="spellEnd"/>
      <w:r w:rsidR="00D10293" w:rsidRPr="005E38A3">
        <w:t xml:space="preserve"> </w:t>
      </w:r>
      <w:proofErr w:type="spellStart"/>
      <w:r w:rsidR="00D10293" w:rsidRPr="005E38A3">
        <w:t>modifiés</w:t>
      </w:r>
      <w:proofErr w:type="spellEnd"/>
      <w:r w:rsidR="00D10293" w:rsidRPr="005E38A3">
        <w:t xml:space="preserve"> par le </w:t>
      </w:r>
      <w:proofErr w:type="spellStart"/>
      <w:r w:rsidR="006B087B">
        <w:t>bureau</w:t>
      </w:r>
      <w:proofErr w:type="spellEnd"/>
      <w:r w:rsidR="006B087B">
        <w:t xml:space="preserve"> </w:t>
      </w:r>
      <w:proofErr w:type="spellStart"/>
      <w:r w:rsidR="006B087B">
        <w:t>exécutif</w:t>
      </w:r>
      <w:proofErr w:type="spellEnd"/>
      <w:r w:rsidR="00D10293" w:rsidRPr="005E38A3">
        <w:t xml:space="preserve"> de </w:t>
      </w:r>
      <w:proofErr w:type="spellStart"/>
      <w:r w:rsidR="00D10293" w:rsidRPr="005E38A3">
        <w:t>l’association</w:t>
      </w:r>
      <w:proofErr w:type="spellEnd"/>
      <w:r w:rsidR="00D10293" w:rsidRPr="005E38A3">
        <w:t xml:space="preserve">. Les </w:t>
      </w:r>
      <w:proofErr w:type="spellStart"/>
      <w:r w:rsidR="00D10293" w:rsidRPr="005E38A3">
        <w:t>cotisations</w:t>
      </w:r>
      <w:proofErr w:type="spellEnd"/>
      <w:r w:rsidR="00D10293" w:rsidRPr="005E38A3">
        <w:t xml:space="preserve"> annuelles </w:t>
      </w:r>
      <w:proofErr w:type="spellStart"/>
      <w:r w:rsidR="00D10293" w:rsidRPr="005E38A3">
        <w:t>sont</w:t>
      </w:r>
      <w:proofErr w:type="spellEnd"/>
      <w:r w:rsidR="00D10293" w:rsidRPr="005E38A3">
        <w:t xml:space="preserve"> </w:t>
      </w:r>
      <w:proofErr w:type="spellStart"/>
      <w:r w:rsidR="00D10293" w:rsidRPr="005E38A3">
        <w:t>payables</w:t>
      </w:r>
      <w:proofErr w:type="spellEnd"/>
      <w:r w:rsidR="00D10293" w:rsidRPr="005E38A3">
        <w:t xml:space="preserve"> à des </w:t>
      </w:r>
      <w:proofErr w:type="spellStart"/>
      <w:r w:rsidR="00D10293" w:rsidRPr="005E38A3">
        <w:t>dates</w:t>
      </w:r>
      <w:proofErr w:type="spellEnd"/>
      <w:r w:rsidR="00D10293" w:rsidRPr="005E38A3">
        <w:t xml:space="preserve"> </w:t>
      </w:r>
      <w:proofErr w:type="spellStart"/>
      <w:r w:rsidR="00D10293" w:rsidRPr="005E38A3">
        <w:t>fixées</w:t>
      </w:r>
      <w:proofErr w:type="spellEnd"/>
      <w:r w:rsidR="00D10293" w:rsidRPr="005E38A3">
        <w:t xml:space="preserve"> par le </w:t>
      </w:r>
      <w:r w:rsidR="00436302">
        <w:t xml:space="preserve">Bureau </w:t>
      </w:r>
      <w:proofErr w:type="spellStart"/>
      <w:r w:rsidR="00436302">
        <w:t>Exécutif</w:t>
      </w:r>
      <w:proofErr w:type="spellEnd"/>
      <w:r w:rsidR="00D10293" w:rsidRPr="005E38A3">
        <w:t>.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Chapitre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V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  <w:proofErr w:type="spellStart"/>
      <w:r w:rsidRPr="005E38A3">
        <w:rPr>
          <w:rFonts w:cs="Times New Roman"/>
          <w:b/>
        </w:rPr>
        <w:t>Discipline</w:t>
      </w:r>
      <w:proofErr w:type="spellEnd"/>
      <w:r w:rsidRPr="005E38A3">
        <w:rPr>
          <w:rFonts w:cs="Times New Roman"/>
          <w:b/>
        </w:rPr>
        <w:t xml:space="preserve">, </w:t>
      </w:r>
      <w:proofErr w:type="spellStart"/>
      <w:r w:rsidRPr="005E38A3">
        <w:rPr>
          <w:rFonts w:cs="Times New Roman"/>
          <w:b/>
        </w:rPr>
        <w:t>sanction</w:t>
      </w:r>
      <w:proofErr w:type="spellEnd"/>
    </w:p>
    <w:p w:rsidR="0049117E" w:rsidRPr="005E38A3" w:rsidRDefault="00D10293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7</w:t>
      </w:r>
      <w:r w:rsidR="0049117E" w:rsidRPr="005E38A3">
        <w:rPr>
          <w:rFonts w:cs="Times New Roman"/>
          <w:b/>
        </w:rPr>
        <w:t> :</w:t>
      </w:r>
      <w:proofErr w:type="gramEnd"/>
      <w:r w:rsidR="0049117E" w:rsidRPr="005E38A3">
        <w:rPr>
          <w:rFonts w:cs="Times New Roman"/>
          <w:b/>
        </w:rPr>
        <w:t xml:space="preserve"> </w:t>
      </w:r>
    </w:p>
    <w:p w:rsidR="0049117E" w:rsidRPr="005E38A3" w:rsidRDefault="0049117E" w:rsidP="0049117E">
      <w:pPr>
        <w:jc w:val="both"/>
      </w:pPr>
      <w:r w:rsidRPr="005E38A3">
        <w:t xml:space="preserve">En </w:t>
      </w:r>
      <w:proofErr w:type="spellStart"/>
      <w:r w:rsidRPr="005E38A3">
        <w:t>vue</w:t>
      </w:r>
      <w:proofErr w:type="spellEnd"/>
      <w:r w:rsidRPr="005E38A3">
        <w:t xml:space="preserve"> </w:t>
      </w:r>
      <w:proofErr w:type="spellStart"/>
      <w:r w:rsidRPr="005E38A3">
        <w:t>d’assurer</w:t>
      </w:r>
      <w:proofErr w:type="spellEnd"/>
      <w:r w:rsidRPr="005E38A3">
        <w:t xml:space="preserve"> </w:t>
      </w:r>
      <w:proofErr w:type="spellStart"/>
      <w:r w:rsidRPr="005E38A3">
        <w:t>un</w:t>
      </w:r>
      <w:proofErr w:type="spellEnd"/>
      <w:r w:rsidRPr="005E38A3">
        <w:t xml:space="preserve"> </w:t>
      </w:r>
      <w:proofErr w:type="spellStart"/>
      <w:r w:rsidRPr="005E38A3">
        <w:t>bon</w:t>
      </w:r>
      <w:proofErr w:type="spellEnd"/>
      <w:r w:rsidRPr="005E38A3">
        <w:t xml:space="preserve"> </w:t>
      </w:r>
      <w:proofErr w:type="spellStart"/>
      <w:r w:rsidRPr="005E38A3">
        <w:t>fonctionnement</w:t>
      </w:r>
      <w:proofErr w:type="spellEnd"/>
      <w:r w:rsidRPr="005E38A3">
        <w:t xml:space="preserve">, </w:t>
      </w:r>
      <w:proofErr w:type="spellStart"/>
      <w:r w:rsidRPr="005E38A3">
        <w:t>une</w:t>
      </w:r>
      <w:proofErr w:type="spellEnd"/>
      <w:r w:rsidRPr="005E38A3">
        <w:t xml:space="preserve"> </w:t>
      </w:r>
      <w:proofErr w:type="spellStart"/>
      <w:r w:rsidRPr="005E38A3">
        <w:t>bonne</w:t>
      </w:r>
      <w:proofErr w:type="spellEnd"/>
      <w:r w:rsidRPr="005E38A3">
        <w:t xml:space="preserve"> </w:t>
      </w:r>
      <w:proofErr w:type="spellStart"/>
      <w:r w:rsidRPr="005E38A3">
        <w:t>vi</w:t>
      </w:r>
      <w:r w:rsidR="00CE2459">
        <w:t>talité</w:t>
      </w:r>
      <w:proofErr w:type="spellEnd"/>
      <w:r w:rsidR="00CE2459">
        <w:t xml:space="preserve"> et la </w:t>
      </w:r>
      <w:proofErr w:type="spellStart"/>
      <w:r w:rsidR="00CE2459">
        <w:t>pérennité</w:t>
      </w:r>
      <w:proofErr w:type="spellEnd"/>
      <w:r w:rsidR="00CE2459">
        <w:t xml:space="preserve"> d</w:t>
      </w:r>
      <w:r w:rsidR="001C12BB">
        <w:t>e</w:t>
      </w:r>
      <w:r w:rsidR="00CE2459">
        <w:t xml:space="preserve"> </w:t>
      </w:r>
      <w:r w:rsidR="006B087B">
        <w:t>L</w:t>
      </w:r>
      <w:r w:rsidR="001C12BB">
        <w:t>‘A</w:t>
      </w:r>
      <w:r w:rsidR="006B087B">
        <w:t>ERAS</w:t>
      </w:r>
      <w:r w:rsidRPr="005E38A3">
        <w:t xml:space="preserve">, </w:t>
      </w:r>
      <w:proofErr w:type="spellStart"/>
      <w:r w:rsidRPr="005E38A3">
        <w:t>chaque</w:t>
      </w:r>
      <w:proofErr w:type="spellEnd"/>
      <w:r w:rsidRPr="005E38A3">
        <w:t xml:space="preserve"> </w:t>
      </w:r>
      <w:proofErr w:type="spellStart"/>
      <w:r w:rsidRPr="005E38A3">
        <w:t>membre</w:t>
      </w:r>
      <w:proofErr w:type="spellEnd"/>
      <w:r w:rsidRPr="005E38A3">
        <w:t xml:space="preserve"> </w:t>
      </w:r>
      <w:proofErr w:type="spellStart"/>
      <w:r w:rsidRPr="005E38A3">
        <w:t>doit</w:t>
      </w:r>
      <w:proofErr w:type="spellEnd"/>
      <w:r w:rsidRPr="005E38A3">
        <w:t xml:space="preserve"> faire </w:t>
      </w:r>
      <w:proofErr w:type="spellStart"/>
      <w:r w:rsidRPr="005E38A3">
        <w:t>montre</w:t>
      </w:r>
      <w:proofErr w:type="spellEnd"/>
      <w:r w:rsidRPr="005E38A3">
        <w:t xml:space="preserve"> à </w:t>
      </w:r>
      <w:proofErr w:type="spellStart"/>
      <w:r w:rsidRPr="005E38A3">
        <w:t>tout</w:t>
      </w:r>
      <w:proofErr w:type="spellEnd"/>
      <w:r w:rsidRPr="005E38A3">
        <w:t xml:space="preserve"> </w:t>
      </w:r>
      <w:proofErr w:type="spellStart"/>
      <w:r w:rsidRPr="005E38A3">
        <w:t>moment</w:t>
      </w:r>
      <w:proofErr w:type="spellEnd"/>
      <w:r w:rsidRPr="005E38A3">
        <w:t xml:space="preserve"> de </w:t>
      </w:r>
      <w:proofErr w:type="spellStart"/>
      <w:r w:rsidRPr="005E38A3">
        <w:t>discipline</w:t>
      </w:r>
      <w:proofErr w:type="spellEnd"/>
      <w:r w:rsidRPr="005E38A3">
        <w:t xml:space="preserve">, de </w:t>
      </w:r>
      <w:proofErr w:type="spellStart"/>
      <w:r w:rsidRPr="005E38A3">
        <w:t>courtoisie</w:t>
      </w:r>
      <w:proofErr w:type="spellEnd"/>
      <w:r w:rsidRPr="005E38A3">
        <w:t xml:space="preserve">, de </w:t>
      </w:r>
      <w:proofErr w:type="spellStart"/>
      <w:r w:rsidRPr="005E38A3">
        <w:t>tolérance</w:t>
      </w:r>
      <w:proofErr w:type="spellEnd"/>
      <w:r w:rsidRPr="005E38A3">
        <w:t xml:space="preserve">, de </w:t>
      </w:r>
      <w:proofErr w:type="spellStart"/>
      <w:r w:rsidRPr="005E38A3">
        <w:t>probité</w:t>
      </w:r>
      <w:proofErr w:type="spellEnd"/>
      <w:r w:rsidRPr="005E38A3">
        <w:t xml:space="preserve"> et </w:t>
      </w:r>
      <w:proofErr w:type="spellStart"/>
      <w:r w:rsidRPr="005E38A3">
        <w:t>d’ouverture</w:t>
      </w:r>
      <w:proofErr w:type="spellEnd"/>
      <w:r w:rsidRPr="005E38A3">
        <w:t xml:space="preserve"> </w:t>
      </w:r>
      <w:proofErr w:type="spellStart"/>
      <w:r w:rsidRPr="005E38A3">
        <w:t>d’esprit</w:t>
      </w:r>
      <w:proofErr w:type="spellEnd"/>
      <w:r w:rsidRPr="005E38A3">
        <w:t xml:space="preserve"> </w:t>
      </w:r>
      <w:proofErr w:type="spellStart"/>
      <w:r w:rsidRPr="005E38A3">
        <w:t>dans</w:t>
      </w:r>
      <w:proofErr w:type="spellEnd"/>
      <w:r w:rsidRPr="005E38A3">
        <w:t xml:space="preserve"> </w:t>
      </w:r>
      <w:proofErr w:type="spellStart"/>
      <w:r w:rsidRPr="005E38A3">
        <w:t>ses</w:t>
      </w:r>
      <w:proofErr w:type="spellEnd"/>
      <w:r w:rsidRPr="005E38A3">
        <w:t xml:space="preserve"> </w:t>
      </w:r>
      <w:proofErr w:type="spellStart"/>
      <w:r w:rsidRPr="005E38A3">
        <w:t>rapports</w:t>
      </w:r>
      <w:proofErr w:type="spellEnd"/>
      <w:r w:rsidRPr="005E38A3">
        <w:t xml:space="preserve"> </w:t>
      </w:r>
      <w:proofErr w:type="spellStart"/>
      <w:r w:rsidRPr="005E38A3">
        <w:t>avec</w:t>
      </w:r>
      <w:proofErr w:type="spellEnd"/>
      <w:r w:rsidRPr="005E38A3">
        <w:t xml:space="preserve"> les </w:t>
      </w:r>
      <w:proofErr w:type="spellStart"/>
      <w:r w:rsidRPr="005E38A3">
        <w:t>autres</w:t>
      </w:r>
      <w:proofErr w:type="spellEnd"/>
      <w:r w:rsidRPr="005E38A3">
        <w:t xml:space="preserve"> </w:t>
      </w:r>
      <w:proofErr w:type="spellStart"/>
      <w:r w:rsidRPr="005E38A3">
        <w:t>dans</w:t>
      </w:r>
      <w:proofErr w:type="spellEnd"/>
      <w:r w:rsidRPr="005E38A3">
        <w:t xml:space="preserve"> les </w:t>
      </w:r>
      <w:proofErr w:type="spellStart"/>
      <w:r w:rsidRPr="005E38A3">
        <w:t>débats</w:t>
      </w:r>
      <w:proofErr w:type="spellEnd"/>
      <w:r w:rsidRPr="005E38A3">
        <w:t xml:space="preserve"> et </w:t>
      </w:r>
      <w:proofErr w:type="spellStart"/>
      <w:r w:rsidRPr="005E38A3">
        <w:t>échanges</w:t>
      </w:r>
      <w:proofErr w:type="spellEnd"/>
      <w:r w:rsidRPr="005E38A3">
        <w:t xml:space="preserve"> </w:t>
      </w:r>
      <w:proofErr w:type="spellStart"/>
      <w:r w:rsidRPr="005E38A3">
        <w:t>d’idées</w:t>
      </w:r>
      <w:proofErr w:type="spellEnd"/>
      <w:r w:rsidRPr="005E38A3">
        <w:t xml:space="preserve"> au </w:t>
      </w:r>
      <w:proofErr w:type="spellStart"/>
      <w:r w:rsidRPr="005E38A3">
        <w:t>cours</w:t>
      </w:r>
      <w:proofErr w:type="spellEnd"/>
      <w:r w:rsidRPr="005E38A3">
        <w:t xml:space="preserve"> des </w:t>
      </w:r>
      <w:proofErr w:type="spellStart"/>
      <w:r w:rsidRPr="005E38A3">
        <w:t>réunions</w:t>
      </w:r>
      <w:proofErr w:type="spellEnd"/>
      <w:r w:rsidRPr="005E38A3">
        <w:t xml:space="preserve"> et </w:t>
      </w:r>
      <w:proofErr w:type="spellStart"/>
      <w:r w:rsidRPr="005E38A3">
        <w:t>autres</w:t>
      </w:r>
      <w:proofErr w:type="spellEnd"/>
      <w:r w:rsidRPr="005E38A3">
        <w:t xml:space="preserve"> </w:t>
      </w:r>
      <w:proofErr w:type="spellStart"/>
      <w:r w:rsidRPr="005E38A3">
        <w:t>rencontres</w:t>
      </w:r>
      <w:proofErr w:type="spellEnd"/>
      <w:r w:rsidRPr="005E38A3">
        <w:t xml:space="preserve">. </w:t>
      </w:r>
    </w:p>
    <w:p w:rsidR="0049117E" w:rsidRPr="005E38A3" w:rsidRDefault="0049117E" w:rsidP="0049117E">
      <w:pPr>
        <w:jc w:val="both"/>
      </w:pPr>
      <w:proofErr w:type="spellStart"/>
      <w:r w:rsidRPr="005E38A3">
        <w:t>Toutes</w:t>
      </w:r>
      <w:proofErr w:type="spellEnd"/>
      <w:r w:rsidRPr="005E38A3">
        <w:t xml:space="preserve"> </w:t>
      </w:r>
      <w:proofErr w:type="spellStart"/>
      <w:r w:rsidRPr="005E38A3">
        <w:t>conduites</w:t>
      </w:r>
      <w:proofErr w:type="spellEnd"/>
      <w:r w:rsidRPr="005E38A3">
        <w:t xml:space="preserve">, </w:t>
      </w:r>
      <w:proofErr w:type="spellStart"/>
      <w:r w:rsidRPr="005E38A3">
        <w:t>tous</w:t>
      </w:r>
      <w:proofErr w:type="spellEnd"/>
      <w:r w:rsidRPr="005E38A3">
        <w:t xml:space="preserve"> </w:t>
      </w:r>
      <w:proofErr w:type="spellStart"/>
      <w:r w:rsidRPr="005E38A3">
        <w:t>actes</w:t>
      </w:r>
      <w:proofErr w:type="spellEnd"/>
      <w:r w:rsidRPr="005E38A3">
        <w:t xml:space="preserve"> </w:t>
      </w:r>
      <w:proofErr w:type="spellStart"/>
      <w:r w:rsidRPr="005E38A3">
        <w:t>ou</w:t>
      </w:r>
      <w:proofErr w:type="spellEnd"/>
      <w:r w:rsidRPr="005E38A3">
        <w:t xml:space="preserve"> </w:t>
      </w:r>
      <w:proofErr w:type="spellStart"/>
      <w:r w:rsidRPr="005E38A3">
        <w:t>propos</w:t>
      </w:r>
      <w:proofErr w:type="spellEnd"/>
      <w:r w:rsidRPr="005E38A3">
        <w:t xml:space="preserve"> </w:t>
      </w:r>
      <w:proofErr w:type="spellStart"/>
      <w:r w:rsidRPr="005E38A3">
        <w:t>tendant</w:t>
      </w:r>
      <w:proofErr w:type="spellEnd"/>
      <w:r w:rsidRPr="005E38A3">
        <w:t xml:space="preserve"> à </w:t>
      </w:r>
      <w:proofErr w:type="spellStart"/>
      <w:r w:rsidRPr="005E38A3">
        <w:t>porter</w:t>
      </w:r>
      <w:proofErr w:type="spellEnd"/>
      <w:r w:rsidRPr="005E38A3">
        <w:t xml:space="preserve"> </w:t>
      </w:r>
      <w:proofErr w:type="spellStart"/>
      <w:r w:rsidRPr="005E38A3">
        <w:t>atteinte</w:t>
      </w:r>
      <w:proofErr w:type="spellEnd"/>
      <w:r w:rsidRPr="005E38A3">
        <w:t xml:space="preserve"> à </w:t>
      </w:r>
      <w:proofErr w:type="spellStart"/>
      <w:r w:rsidRPr="005E38A3">
        <w:t>l’image</w:t>
      </w:r>
      <w:proofErr w:type="spellEnd"/>
      <w:r w:rsidRPr="005E38A3">
        <w:t xml:space="preserve">, à la </w:t>
      </w:r>
      <w:proofErr w:type="spellStart"/>
      <w:r w:rsidRPr="005E38A3">
        <w:t>vi</w:t>
      </w:r>
      <w:r w:rsidR="00CE2459">
        <w:t>e</w:t>
      </w:r>
      <w:proofErr w:type="spellEnd"/>
      <w:r w:rsidR="00CE2459">
        <w:t xml:space="preserve"> et à la </w:t>
      </w:r>
      <w:proofErr w:type="spellStart"/>
      <w:r w:rsidR="00CE2459">
        <w:t>bonne</w:t>
      </w:r>
      <w:proofErr w:type="spellEnd"/>
      <w:r w:rsidR="00CE2459">
        <w:t xml:space="preserve"> marche d</w:t>
      </w:r>
      <w:r w:rsidR="001C12BB">
        <w:t>e</w:t>
      </w:r>
      <w:r w:rsidR="00CE2459">
        <w:t xml:space="preserve"> </w:t>
      </w:r>
      <w:r w:rsidR="006B087B">
        <w:t>L</w:t>
      </w:r>
      <w:r w:rsidR="001C12BB">
        <w:t>‘A</w:t>
      </w:r>
      <w:r w:rsidR="006B087B">
        <w:t>ERAS</w:t>
      </w:r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passibles</w:t>
      </w:r>
      <w:proofErr w:type="spellEnd"/>
      <w:r w:rsidRPr="005E38A3">
        <w:t xml:space="preserve"> de </w:t>
      </w:r>
      <w:proofErr w:type="spellStart"/>
      <w:r w:rsidRPr="005E38A3">
        <w:t>sanctions</w:t>
      </w:r>
      <w:proofErr w:type="spellEnd"/>
      <w:r w:rsidRPr="005E38A3">
        <w:t xml:space="preserve"> </w:t>
      </w:r>
      <w:proofErr w:type="spellStart"/>
      <w:r w:rsidRPr="005E38A3">
        <w:t>prononcées</w:t>
      </w:r>
      <w:proofErr w:type="spellEnd"/>
      <w:r w:rsidRPr="005E38A3">
        <w:t xml:space="preserve"> par le </w:t>
      </w:r>
      <w:r w:rsidR="00430527">
        <w:t>BE</w:t>
      </w:r>
      <w:r w:rsidRPr="005E38A3">
        <w:t xml:space="preserve"> </w:t>
      </w:r>
      <w:proofErr w:type="spellStart"/>
      <w:r w:rsidRPr="005E38A3">
        <w:t>ou</w:t>
      </w:r>
      <w:proofErr w:type="spellEnd"/>
      <w:r w:rsidRPr="005E38A3">
        <w:t xml:space="preserve"> par </w:t>
      </w:r>
      <w:proofErr w:type="spellStart"/>
      <w:r w:rsidRPr="005E38A3">
        <w:t>l’AG</w:t>
      </w:r>
      <w:proofErr w:type="spellEnd"/>
      <w:r w:rsidRPr="005E38A3">
        <w:t xml:space="preserve"> </w:t>
      </w:r>
      <w:proofErr w:type="spellStart"/>
      <w:r w:rsidRPr="005E38A3">
        <w:t>selon</w:t>
      </w:r>
      <w:proofErr w:type="spellEnd"/>
      <w:r w:rsidRPr="005E38A3">
        <w:t xml:space="preserve"> les </w:t>
      </w:r>
      <w:proofErr w:type="spellStart"/>
      <w:r w:rsidRPr="005E38A3">
        <w:t>cas</w:t>
      </w:r>
      <w:proofErr w:type="spellEnd"/>
      <w:r w:rsidRPr="005E38A3">
        <w:t>.</w:t>
      </w:r>
    </w:p>
    <w:p w:rsidR="0049117E" w:rsidRPr="005E38A3" w:rsidRDefault="00D10293" w:rsidP="0049117E">
      <w:pPr>
        <w:jc w:val="both"/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8</w:t>
      </w:r>
      <w:r w:rsidR="0049117E" w:rsidRPr="005E38A3">
        <w:t> :</w:t>
      </w:r>
      <w:proofErr w:type="gramEnd"/>
      <w:r w:rsidR="0049117E" w:rsidRPr="005E38A3">
        <w:t xml:space="preserve"> </w:t>
      </w:r>
    </w:p>
    <w:p w:rsidR="0049117E" w:rsidRPr="005E38A3" w:rsidRDefault="0049117E" w:rsidP="0049117E">
      <w:pPr>
        <w:jc w:val="both"/>
      </w:pPr>
      <w:proofErr w:type="spellStart"/>
      <w:r w:rsidRPr="005E38A3">
        <w:t>Quel</w:t>
      </w:r>
      <w:proofErr w:type="spellEnd"/>
      <w:r w:rsidRPr="005E38A3">
        <w:t xml:space="preserve"> </w:t>
      </w:r>
      <w:proofErr w:type="spellStart"/>
      <w:r w:rsidRPr="005E38A3">
        <w:t>que</w:t>
      </w:r>
      <w:proofErr w:type="spellEnd"/>
      <w:r w:rsidRPr="005E38A3">
        <w:t xml:space="preserve"> </w:t>
      </w:r>
      <w:proofErr w:type="spellStart"/>
      <w:r w:rsidRPr="005E38A3">
        <w:t>soit</w:t>
      </w:r>
      <w:proofErr w:type="spellEnd"/>
      <w:r w:rsidRPr="005E38A3">
        <w:t xml:space="preserve"> le </w:t>
      </w:r>
      <w:proofErr w:type="spellStart"/>
      <w:r w:rsidRPr="005E38A3">
        <w:t>motif</w:t>
      </w:r>
      <w:proofErr w:type="spellEnd"/>
      <w:r w:rsidRPr="005E38A3">
        <w:t xml:space="preserve"> de la </w:t>
      </w:r>
      <w:proofErr w:type="spellStart"/>
      <w:r w:rsidRPr="005E38A3">
        <w:t>perte</w:t>
      </w:r>
      <w:proofErr w:type="spellEnd"/>
      <w:r w:rsidRPr="005E38A3">
        <w:t xml:space="preserve"> de la </w:t>
      </w:r>
      <w:proofErr w:type="spellStart"/>
      <w:r w:rsidRPr="005E38A3">
        <w:t>qualité</w:t>
      </w:r>
      <w:proofErr w:type="spellEnd"/>
      <w:r w:rsidRPr="005E38A3">
        <w:t xml:space="preserve"> de </w:t>
      </w:r>
      <w:proofErr w:type="spellStart"/>
      <w:r w:rsidRPr="005E38A3">
        <w:t>membre</w:t>
      </w:r>
      <w:proofErr w:type="spellEnd"/>
      <w:r w:rsidRPr="005E38A3">
        <w:t xml:space="preserve">, </w:t>
      </w:r>
      <w:proofErr w:type="spellStart"/>
      <w:r w:rsidRPr="005E38A3">
        <w:t>l’intéressé</w:t>
      </w:r>
      <w:proofErr w:type="spellEnd"/>
      <w:r w:rsidRPr="005E38A3">
        <w:t xml:space="preserve"> ne </w:t>
      </w:r>
      <w:proofErr w:type="spellStart"/>
      <w:r w:rsidRPr="005E38A3">
        <w:t>peut</w:t>
      </w:r>
      <w:proofErr w:type="spellEnd"/>
      <w:r w:rsidRPr="005E38A3">
        <w:t xml:space="preserve"> </w:t>
      </w:r>
      <w:proofErr w:type="spellStart"/>
      <w:r w:rsidRPr="005E38A3">
        <w:t>prétendre</w:t>
      </w:r>
      <w:proofErr w:type="spellEnd"/>
      <w:r w:rsidRPr="005E38A3">
        <w:t xml:space="preserve"> à </w:t>
      </w:r>
      <w:proofErr w:type="spellStart"/>
      <w:r w:rsidRPr="005E38A3">
        <w:t>aucun</w:t>
      </w:r>
      <w:proofErr w:type="spellEnd"/>
      <w:r w:rsidRPr="005E38A3">
        <w:t xml:space="preserve"> </w:t>
      </w:r>
      <w:proofErr w:type="spellStart"/>
      <w:r w:rsidRPr="005E38A3">
        <w:t>avantage</w:t>
      </w:r>
      <w:proofErr w:type="spellEnd"/>
      <w:r w:rsidRPr="005E38A3">
        <w:t xml:space="preserve"> </w:t>
      </w:r>
      <w:proofErr w:type="spellStart"/>
      <w:r w:rsidRPr="005E38A3">
        <w:t>ou</w:t>
      </w:r>
      <w:proofErr w:type="spellEnd"/>
      <w:r w:rsidRPr="005E38A3">
        <w:t xml:space="preserve"> </w:t>
      </w:r>
      <w:proofErr w:type="spellStart"/>
      <w:r w:rsidRPr="005E38A3">
        <w:t>remboursement</w:t>
      </w:r>
      <w:proofErr w:type="spellEnd"/>
      <w:r w:rsidRPr="005E38A3">
        <w:t xml:space="preserve"> </w:t>
      </w:r>
      <w:proofErr w:type="spellStart"/>
      <w:r w:rsidRPr="005E38A3">
        <w:t>quelconque</w:t>
      </w:r>
      <w:proofErr w:type="spellEnd"/>
      <w:r w:rsidRPr="005E38A3">
        <w:t xml:space="preserve"> et </w:t>
      </w:r>
      <w:proofErr w:type="spellStart"/>
      <w:r w:rsidRPr="005E38A3">
        <w:t>doit</w:t>
      </w:r>
      <w:proofErr w:type="spellEnd"/>
      <w:r w:rsidRPr="005E38A3">
        <w:t xml:space="preserve"> </w:t>
      </w:r>
      <w:proofErr w:type="spellStart"/>
      <w:r w:rsidRPr="005E38A3">
        <w:t>remettre</w:t>
      </w:r>
      <w:proofErr w:type="spellEnd"/>
      <w:r w:rsidRPr="005E38A3">
        <w:t xml:space="preserve"> au </w:t>
      </w:r>
      <w:proofErr w:type="spellStart"/>
      <w:r w:rsidRPr="005E38A3">
        <w:t>président</w:t>
      </w:r>
      <w:proofErr w:type="spellEnd"/>
      <w:r w:rsidRPr="005E38A3">
        <w:t xml:space="preserve"> du </w:t>
      </w:r>
      <w:r w:rsidR="00430527">
        <w:t>BE</w:t>
      </w:r>
      <w:r w:rsidRPr="005E38A3">
        <w:t xml:space="preserve"> </w:t>
      </w:r>
      <w:proofErr w:type="spellStart"/>
      <w:r w:rsidRPr="005E38A3">
        <w:t>ou</w:t>
      </w:r>
      <w:proofErr w:type="spellEnd"/>
      <w:r w:rsidRPr="005E38A3">
        <w:t xml:space="preserve"> à </w:t>
      </w:r>
      <w:proofErr w:type="spellStart"/>
      <w:r w:rsidRPr="005E38A3">
        <w:t>son</w:t>
      </w:r>
      <w:proofErr w:type="spellEnd"/>
      <w:r w:rsidRPr="005E38A3">
        <w:t xml:space="preserve"> </w:t>
      </w:r>
      <w:proofErr w:type="spellStart"/>
      <w:r w:rsidRPr="005E38A3">
        <w:t>représentant</w:t>
      </w:r>
      <w:proofErr w:type="spellEnd"/>
      <w:r w:rsidRPr="005E38A3">
        <w:t xml:space="preserve">, les </w:t>
      </w:r>
      <w:proofErr w:type="spellStart"/>
      <w:r w:rsidRPr="005E38A3">
        <w:t>biens</w:t>
      </w:r>
      <w:proofErr w:type="spellEnd"/>
      <w:r w:rsidRPr="005E38A3">
        <w:t xml:space="preserve"> de </w:t>
      </w:r>
      <w:proofErr w:type="spellStart"/>
      <w:r w:rsidRPr="005E38A3">
        <w:t>l’association</w:t>
      </w:r>
      <w:proofErr w:type="spellEnd"/>
      <w:r w:rsidRPr="005E38A3">
        <w:t xml:space="preserve"> </w:t>
      </w:r>
      <w:proofErr w:type="spellStart"/>
      <w:r w:rsidRPr="005E38A3">
        <w:t>qu’il</w:t>
      </w:r>
      <w:proofErr w:type="spellEnd"/>
      <w:r w:rsidRPr="005E38A3">
        <w:t xml:space="preserve"> a en </w:t>
      </w:r>
      <w:proofErr w:type="spellStart"/>
      <w:r w:rsidRPr="005E38A3">
        <w:t>sa</w:t>
      </w:r>
      <w:proofErr w:type="spellEnd"/>
      <w:r w:rsidRPr="005E38A3">
        <w:t xml:space="preserve"> </w:t>
      </w:r>
      <w:proofErr w:type="spellStart"/>
      <w:r w:rsidRPr="005E38A3">
        <w:t>possession</w:t>
      </w:r>
      <w:proofErr w:type="spellEnd"/>
      <w:r w:rsidRPr="005E38A3">
        <w:t xml:space="preserve">. </w:t>
      </w:r>
    </w:p>
    <w:p w:rsidR="0049117E" w:rsidRPr="005E38A3" w:rsidRDefault="00D10293" w:rsidP="0049117E">
      <w:pPr>
        <w:jc w:val="both"/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9</w:t>
      </w:r>
      <w:r w:rsidR="0049117E" w:rsidRPr="005E38A3">
        <w:t> :</w:t>
      </w:r>
      <w:proofErr w:type="gramEnd"/>
    </w:p>
    <w:p w:rsidR="0049117E" w:rsidRPr="005E38A3" w:rsidRDefault="0049117E" w:rsidP="0049117E">
      <w:pPr>
        <w:jc w:val="both"/>
      </w:pPr>
      <w:proofErr w:type="spellStart"/>
      <w:r w:rsidRPr="005E38A3">
        <w:t>Suivant</w:t>
      </w:r>
      <w:proofErr w:type="spellEnd"/>
      <w:r w:rsidRPr="005E38A3">
        <w:t xml:space="preserve"> la </w:t>
      </w:r>
      <w:proofErr w:type="spellStart"/>
      <w:r w:rsidRPr="005E38A3">
        <w:t>gravité</w:t>
      </w:r>
      <w:proofErr w:type="spellEnd"/>
      <w:r w:rsidRPr="005E38A3">
        <w:t xml:space="preserve"> de la </w:t>
      </w:r>
      <w:proofErr w:type="spellStart"/>
      <w:r w:rsidRPr="005E38A3">
        <w:t>faute</w:t>
      </w:r>
      <w:proofErr w:type="spellEnd"/>
      <w:r w:rsidRPr="005E38A3">
        <w:t xml:space="preserve">, les </w:t>
      </w:r>
      <w:proofErr w:type="spellStart"/>
      <w:r w:rsidRPr="005E38A3">
        <w:t>sanctions</w:t>
      </w:r>
      <w:proofErr w:type="spellEnd"/>
      <w:r w:rsidRPr="005E38A3">
        <w:t xml:space="preserve"> </w:t>
      </w:r>
      <w:proofErr w:type="spellStart"/>
      <w:r w:rsidRPr="005E38A3">
        <w:t>suivantes</w:t>
      </w:r>
      <w:proofErr w:type="spellEnd"/>
      <w:r w:rsidRPr="005E38A3">
        <w:t xml:space="preserve"> </w:t>
      </w:r>
      <w:proofErr w:type="spellStart"/>
      <w:r w:rsidRPr="005E38A3">
        <w:t>peuvent</w:t>
      </w:r>
      <w:proofErr w:type="spellEnd"/>
      <w:r w:rsidRPr="005E38A3">
        <w:t xml:space="preserve"> </w:t>
      </w:r>
      <w:proofErr w:type="spellStart"/>
      <w:r w:rsidRPr="005E38A3">
        <w:t>être</w:t>
      </w:r>
      <w:proofErr w:type="spellEnd"/>
      <w:r w:rsidRPr="005E38A3">
        <w:t xml:space="preserve"> </w:t>
      </w:r>
      <w:proofErr w:type="spellStart"/>
      <w:proofErr w:type="gramStart"/>
      <w:r w:rsidRPr="005E38A3">
        <w:t>prononcées</w:t>
      </w:r>
      <w:proofErr w:type="spellEnd"/>
      <w:r w:rsidRPr="005E38A3">
        <w:t> :</w:t>
      </w:r>
      <w:proofErr w:type="gramEnd"/>
    </w:p>
    <w:p w:rsidR="0049117E" w:rsidRPr="005E38A3" w:rsidRDefault="0049117E" w:rsidP="0049117E">
      <w:pPr>
        <w:pStyle w:val="Paragraphedeliste"/>
        <w:numPr>
          <w:ilvl w:val="0"/>
          <w:numId w:val="1"/>
        </w:numPr>
        <w:jc w:val="both"/>
      </w:pPr>
      <w:r w:rsidRPr="005E38A3">
        <w:t xml:space="preserve">Le </w:t>
      </w:r>
      <w:proofErr w:type="spellStart"/>
      <w:r w:rsidRPr="005E38A3">
        <w:t>rappel</w:t>
      </w:r>
      <w:proofErr w:type="spellEnd"/>
      <w:r w:rsidRPr="005E38A3">
        <w:t xml:space="preserve"> à </w:t>
      </w:r>
      <w:proofErr w:type="spellStart"/>
      <w:r w:rsidRPr="005E38A3">
        <w:t>l’ordre</w:t>
      </w:r>
      <w:proofErr w:type="spellEnd"/>
      <w:r w:rsidRPr="005E38A3">
        <w:t>,</w:t>
      </w:r>
    </w:p>
    <w:p w:rsidR="0049117E" w:rsidRPr="005E38A3" w:rsidRDefault="0049117E" w:rsidP="0049117E">
      <w:pPr>
        <w:pStyle w:val="Paragraphedeliste"/>
        <w:numPr>
          <w:ilvl w:val="0"/>
          <w:numId w:val="1"/>
        </w:numPr>
        <w:jc w:val="both"/>
      </w:pPr>
      <w:proofErr w:type="spellStart"/>
      <w:r w:rsidRPr="005E38A3">
        <w:t>L’avertissement</w:t>
      </w:r>
      <w:proofErr w:type="spellEnd"/>
      <w:r w:rsidRPr="005E38A3">
        <w:t>,</w:t>
      </w:r>
    </w:p>
    <w:p w:rsidR="0049117E" w:rsidRPr="005E38A3" w:rsidRDefault="0049117E" w:rsidP="0049117E">
      <w:pPr>
        <w:pStyle w:val="Paragraphedeliste"/>
        <w:numPr>
          <w:ilvl w:val="0"/>
          <w:numId w:val="1"/>
        </w:numPr>
        <w:jc w:val="both"/>
      </w:pPr>
      <w:r w:rsidRPr="005E38A3">
        <w:t xml:space="preserve">Le </w:t>
      </w:r>
      <w:proofErr w:type="spellStart"/>
      <w:r w:rsidRPr="005E38A3">
        <w:t>blâme</w:t>
      </w:r>
      <w:proofErr w:type="spellEnd"/>
      <w:r w:rsidRPr="005E38A3">
        <w:t>,</w:t>
      </w:r>
    </w:p>
    <w:p w:rsidR="0049117E" w:rsidRPr="005E38A3" w:rsidRDefault="0049117E" w:rsidP="0049117E">
      <w:pPr>
        <w:pStyle w:val="Paragraphedeliste"/>
        <w:numPr>
          <w:ilvl w:val="0"/>
          <w:numId w:val="1"/>
        </w:numPr>
        <w:jc w:val="both"/>
      </w:pPr>
      <w:r w:rsidRPr="005E38A3">
        <w:t xml:space="preserve">La </w:t>
      </w:r>
      <w:proofErr w:type="spellStart"/>
      <w:r w:rsidRPr="005E38A3">
        <w:t>suspension</w:t>
      </w:r>
      <w:proofErr w:type="spellEnd"/>
      <w:r w:rsidRPr="005E38A3">
        <w:t>,</w:t>
      </w:r>
    </w:p>
    <w:p w:rsidR="0049117E" w:rsidRPr="005E38A3" w:rsidRDefault="0049117E" w:rsidP="0049117E">
      <w:pPr>
        <w:pStyle w:val="Paragraphedeliste"/>
        <w:numPr>
          <w:ilvl w:val="0"/>
          <w:numId w:val="1"/>
        </w:numPr>
        <w:jc w:val="both"/>
      </w:pPr>
      <w:proofErr w:type="spellStart"/>
      <w:r w:rsidRPr="005E38A3">
        <w:t>L’exclusion</w:t>
      </w:r>
      <w:proofErr w:type="spellEnd"/>
      <w:r w:rsidRPr="005E38A3">
        <w:t>.</w:t>
      </w:r>
    </w:p>
    <w:p w:rsidR="0049117E" w:rsidRPr="005E38A3" w:rsidRDefault="0049117E" w:rsidP="0049117E">
      <w:pPr>
        <w:jc w:val="both"/>
      </w:pPr>
      <w:r w:rsidRPr="005E38A3">
        <w:t xml:space="preserve">Le </w:t>
      </w:r>
      <w:proofErr w:type="spellStart"/>
      <w:r w:rsidRPr="005E38A3">
        <w:t>rappel</w:t>
      </w:r>
      <w:proofErr w:type="spellEnd"/>
      <w:r w:rsidRPr="005E38A3">
        <w:t xml:space="preserve"> à </w:t>
      </w:r>
      <w:proofErr w:type="spellStart"/>
      <w:r w:rsidRPr="005E38A3">
        <w:t>l’ordre</w:t>
      </w:r>
      <w:proofErr w:type="spellEnd"/>
      <w:r w:rsidRPr="005E38A3">
        <w:t xml:space="preserve">, </w:t>
      </w:r>
      <w:proofErr w:type="spellStart"/>
      <w:r w:rsidRPr="005E38A3">
        <w:t>l’avertissement</w:t>
      </w:r>
      <w:proofErr w:type="spellEnd"/>
      <w:r w:rsidRPr="005E38A3">
        <w:t xml:space="preserve"> et le </w:t>
      </w:r>
      <w:proofErr w:type="spellStart"/>
      <w:r w:rsidRPr="005E38A3">
        <w:t>blâme</w:t>
      </w:r>
      <w:proofErr w:type="spellEnd"/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prononcés</w:t>
      </w:r>
      <w:proofErr w:type="spellEnd"/>
      <w:r w:rsidRPr="005E38A3">
        <w:t xml:space="preserve"> par le </w:t>
      </w:r>
      <w:r w:rsidR="00430527">
        <w:t>BE</w:t>
      </w:r>
      <w:r w:rsidRPr="005E38A3">
        <w:t xml:space="preserve">. La </w:t>
      </w:r>
      <w:proofErr w:type="spellStart"/>
      <w:r w:rsidRPr="005E38A3">
        <w:t>suspension</w:t>
      </w:r>
      <w:proofErr w:type="spellEnd"/>
      <w:r w:rsidRPr="005E38A3">
        <w:t xml:space="preserve"> et </w:t>
      </w:r>
      <w:proofErr w:type="spellStart"/>
      <w:r w:rsidRPr="005E38A3">
        <w:t>l’exclusion</w:t>
      </w:r>
      <w:proofErr w:type="spellEnd"/>
      <w:r w:rsidRPr="005E38A3">
        <w:t xml:space="preserve"> </w:t>
      </w:r>
      <w:proofErr w:type="spellStart"/>
      <w:r w:rsidRPr="005E38A3">
        <w:t>sont</w:t>
      </w:r>
      <w:proofErr w:type="spellEnd"/>
      <w:r w:rsidRPr="005E38A3">
        <w:t xml:space="preserve"> </w:t>
      </w:r>
      <w:proofErr w:type="spellStart"/>
      <w:r w:rsidRPr="005E38A3">
        <w:t>prononcées</w:t>
      </w:r>
      <w:proofErr w:type="spellEnd"/>
      <w:r w:rsidRPr="005E38A3">
        <w:t xml:space="preserve"> par </w:t>
      </w:r>
      <w:proofErr w:type="spellStart"/>
      <w:r w:rsidRPr="005E38A3">
        <w:t>l’AG</w:t>
      </w:r>
      <w:proofErr w:type="spellEnd"/>
      <w:r w:rsidRPr="005E38A3">
        <w:t xml:space="preserve">, </w:t>
      </w:r>
      <w:proofErr w:type="spellStart"/>
      <w:r w:rsidRPr="005E38A3">
        <w:t>sur</w:t>
      </w:r>
      <w:proofErr w:type="spellEnd"/>
      <w:r w:rsidRPr="005E38A3">
        <w:t xml:space="preserve"> </w:t>
      </w:r>
      <w:proofErr w:type="spellStart"/>
      <w:r w:rsidRPr="005E38A3">
        <w:t>proposition</w:t>
      </w:r>
      <w:proofErr w:type="spellEnd"/>
      <w:r w:rsidRPr="005E38A3">
        <w:t xml:space="preserve"> du </w:t>
      </w:r>
      <w:r w:rsidR="00430527">
        <w:t>BE</w:t>
      </w:r>
      <w:r w:rsidRPr="005E38A3">
        <w:t>.</w:t>
      </w:r>
    </w:p>
    <w:p w:rsidR="0049117E" w:rsidRPr="005E38A3" w:rsidRDefault="00D10293" w:rsidP="0049117E">
      <w:pPr>
        <w:jc w:val="both"/>
        <w:rPr>
          <w:rFonts w:cs="Times New Roman"/>
          <w:b/>
          <w:u w:val="single"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1</w:t>
      </w:r>
      <w:r w:rsidR="00430527">
        <w:rPr>
          <w:rFonts w:cs="Times New Roman"/>
          <w:b/>
          <w:u w:val="single"/>
        </w:rPr>
        <w:t>0</w:t>
      </w:r>
      <w:r w:rsidR="0049117E" w:rsidRPr="005E38A3">
        <w:rPr>
          <w:rFonts w:cs="Times New Roman"/>
          <w:b/>
        </w:rPr>
        <w:t> :</w:t>
      </w:r>
      <w:proofErr w:type="gramEnd"/>
    </w:p>
    <w:p w:rsidR="0049117E" w:rsidRPr="005E38A3" w:rsidRDefault="00542592" w:rsidP="0049117E">
      <w:pPr>
        <w:jc w:val="both"/>
      </w:pPr>
      <w:r w:rsidRPr="005E38A3">
        <w:t>L</w:t>
      </w:r>
      <w:r w:rsidR="0049117E" w:rsidRPr="005E38A3">
        <w:t xml:space="preserve">e </w:t>
      </w:r>
      <w:proofErr w:type="spellStart"/>
      <w:r w:rsidR="00430527">
        <w:t>président</w:t>
      </w:r>
      <w:proofErr w:type="spellEnd"/>
      <w:r w:rsidR="00430527">
        <w:t xml:space="preserve"> du BE</w:t>
      </w:r>
      <w:r w:rsidR="0049117E" w:rsidRPr="005E38A3">
        <w:t xml:space="preserve"> a la </w:t>
      </w:r>
      <w:proofErr w:type="spellStart"/>
      <w:r w:rsidR="0049117E" w:rsidRPr="005E38A3">
        <w:t>police</w:t>
      </w:r>
      <w:proofErr w:type="spellEnd"/>
      <w:r w:rsidR="0049117E" w:rsidRPr="005E38A3">
        <w:t xml:space="preserve"> des </w:t>
      </w:r>
      <w:proofErr w:type="spellStart"/>
      <w:r w:rsidR="0049117E" w:rsidRPr="005E38A3">
        <w:t>débats</w:t>
      </w:r>
      <w:proofErr w:type="spellEnd"/>
      <w:r w:rsidR="0049117E" w:rsidRPr="005E38A3">
        <w:t xml:space="preserve"> et </w:t>
      </w:r>
      <w:proofErr w:type="spellStart"/>
      <w:r w:rsidR="0049117E" w:rsidRPr="005E38A3">
        <w:t>ve</w:t>
      </w:r>
      <w:r w:rsidRPr="005E38A3">
        <w:t>ille</w:t>
      </w:r>
      <w:proofErr w:type="spellEnd"/>
      <w:r w:rsidRPr="005E38A3">
        <w:t xml:space="preserve"> à la </w:t>
      </w:r>
      <w:proofErr w:type="spellStart"/>
      <w:r w:rsidRPr="005E38A3">
        <w:t>discipline</w:t>
      </w:r>
      <w:proofErr w:type="spellEnd"/>
      <w:r w:rsidRPr="005E38A3">
        <w:t xml:space="preserve"> à </w:t>
      </w:r>
      <w:proofErr w:type="spellStart"/>
      <w:r w:rsidRPr="005E38A3">
        <w:t>l’occasion</w:t>
      </w:r>
      <w:proofErr w:type="spellEnd"/>
      <w:r w:rsidRPr="005E38A3">
        <w:t xml:space="preserve"> des </w:t>
      </w:r>
      <w:proofErr w:type="spellStart"/>
      <w:r w:rsidRPr="005E38A3">
        <w:t>réunions</w:t>
      </w:r>
      <w:proofErr w:type="spellEnd"/>
      <w:r w:rsidRPr="005E38A3">
        <w:t xml:space="preserve">, </w:t>
      </w:r>
      <w:proofErr w:type="spellStart"/>
      <w:r w:rsidRPr="005E38A3">
        <w:t>rassemblement</w:t>
      </w:r>
      <w:proofErr w:type="spellEnd"/>
      <w:r w:rsidRPr="005E38A3">
        <w:t xml:space="preserve"> et </w:t>
      </w:r>
      <w:proofErr w:type="spellStart"/>
      <w:r w:rsidRPr="005E38A3">
        <w:t>manifestations</w:t>
      </w:r>
      <w:proofErr w:type="spellEnd"/>
      <w:r w:rsidR="0049117E" w:rsidRPr="005E38A3">
        <w:t>.</w:t>
      </w:r>
    </w:p>
    <w:p w:rsidR="0049117E" w:rsidRPr="005E38A3" w:rsidRDefault="00D10293" w:rsidP="0049117E">
      <w:pPr>
        <w:jc w:val="both"/>
        <w:rPr>
          <w:rFonts w:cs="Times New Roman"/>
          <w:b/>
          <w:u w:val="single"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1</w:t>
      </w:r>
      <w:r w:rsidR="00430527">
        <w:rPr>
          <w:rFonts w:cs="Times New Roman"/>
          <w:b/>
          <w:u w:val="single"/>
        </w:rPr>
        <w:t>1</w:t>
      </w:r>
      <w:r w:rsidR="0049117E" w:rsidRPr="005E38A3">
        <w:rPr>
          <w:rFonts w:cs="Times New Roman"/>
          <w:b/>
        </w:rPr>
        <w:t> :</w:t>
      </w:r>
      <w:proofErr w:type="gramEnd"/>
    </w:p>
    <w:p w:rsidR="0049117E" w:rsidRPr="005E38A3" w:rsidRDefault="0049117E" w:rsidP="0049117E">
      <w:pPr>
        <w:jc w:val="both"/>
      </w:pPr>
      <w:proofErr w:type="spellStart"/>
      <w:r w:rsidRPr="005E38A3">
        <w:lastRenderedPageBreak/>
        <w:t>Pour</w:t>
      </w:r>
      <w:proofErr w:type="spellEnd"/>
      <w:r w:rsidRPr="005E38A3">
        <w:t xml:space="preserve"> </w:t>
      </w:r>
      <w:proofErr w:type="spellStart"/>
      <w:r w:rsidRPr="005E38A3">
        <w:t>l’exécution</w:t>
      </w:r>
      <w:proofErr w:type="spellEnd"/>
      <w:r w:rsidRPr="005E38A3">
        <w:t xml:space="preserve"> d</w:t>
      </w:r>
      <w:r w:rsidR="00CE2459">
        <w:t xml:space="preserve">u </w:t>
      </w:r>
      <w:proofErr w:type="spellStart"/>
      <w:r w:rsidR="00CE2459">
        <w:t>programme</w:t>
      </w:r>
      <w:proofErr w:type="spellEnd"/>
      <w:r w:rsidR="00CE2459">
        <w:t xml:space="preserve"> </w:t>
      </w:r>
      <w:proofErr w:type="spellStart"/>
      <w:r w:rsidR="00CE2459">
        <w:t>d’activité</w:t>
      </w:r>
      <w:proofErr w:type="spellEnd"/>
      <w:r w:rsidR="00CE2459">
        <w:t xml:space="preserve"> d</w:t>
      </w:r>
      <w:r w:rsidR="001C12BB">
        <w:t>e</w:t>
      </w:r>
      <w:r w:rsidR="00CE2459">
        <w:t xml:space="preserve"> </w:t>
      </w:r>
      <w:r w:rsidR="006B087B">
        <w:t>L</w:t>
      </w:r>
      <w:r w:rsidR="001C12BB">
        <w:t>‘A</w:t>
      </w:r>
      <w:r w:rsidR="006B087B">
        <w:t>ERAS</w:t>
      </w:r>
      <w:r w:rsidR="00CE2459">
        <w:t xml:space="preserve"> </w:t>
      </w:r>
      <w:r w:rsidRPr="005E38A3">
        <w:t>et/</w:t>
      </w:r>
      <w:proofErr w:type="spellStart"/>
      <w:r w:rsidRPr="005E38A3">
        <w:t>ou</w:t>
      </w:r>
      <w:proofErr w:type="spellEnd"/>
      <w:r w:rsidRPr="005E38A3">
        <w:t xml:space="preserve"> </w:t>
      </w:r>
      <w:proofErr w:type="spellStart"/>
      <w:r w:rsidRPr="005E38A3">
        <w:t>dans</w:t>
      </w:r>
      <w:proofErr w:type="spellEnd"/>
      <w:r w:rsidRPr="005E38A3">
        <w:t xml:space="preserve"> le </w:t>
      </w:r>
      <w:proofErr w:type="spellStart"/>
      <w:r w:rsidRPr="005E38A3">
        <w:t>cadre</w:t>
      </w:r>
      <w:proofErr w:type="spellEnd"/>
      <w:r w:rsidRPr="005E38A3">
        <w:t xml:space="preserve"> de </w:t>
      </w:r>
      <w:proofErr w:type="spellStart"/>
      <w:r w:rsidRPr="005E38A3">
        <w:t>l’accomp</w:t>
      </w:r>
      <w:r w:rsidR="00542592" w:rsidRPr="005E38A3">
        <w:t>l</w:t>
      </w:r>
      <w:r w:rsidR="00CE2459">
        <w:t>issement</w:t>
      </w:r>
      <w:proofErr w:type="spellEnd"/>
      <w:r w:rsidR="00CE2459">
        <w:t xml:space="preserve"> des </w:t>
      </w:r>
      <w:proofErr w:type="spellStart"/>
      <w:r w:rsidR="00CE2459">
        <w:t>objectifs</w:t>
      </w:r>
      <w:proofErr w:type="spellEnd"/>
      <w:r w:rsidR="00CE2459">
        <w:t xml:space="preserve"> d</w:t>
      </w:r>
      <w:r w:rsidR="001C12BB">
        <w:t>e</w:t>
      </w:r>
      <w:r w:rsidR="00CE2459">
        <w:t xml:space="preserve"> </w:t>
      </w:r>
      <w:r w:rsidR="006B087B">
        <w:t>L</w:t>
      </w:r>
      <w:r w:rsidR="001C12BB">
        <w:t>‘A</w:t>
      </w:r>
      <w:r w:rsidR="006B087B">
        <w:t>ERAS</w:t>
      </w:r>
      <w:r w:rsidRPr="005E38A3">
        <w:t xml:space="preserve">, le </w:t>
      </w:r>
      <w:proofErr w:type="spellStart"/>
      <w:r w:rsidRPr="005E38A3">
        <w:t>président</w:t>
      </w:r>
      <w:proofErr w:type="spellEnd"/>
      <w:r w:rsidRPr="005E38A3">
        <w:t xml:space="preserve"> a la </w:t>
      </w:r>
      <w:proofErr w:type="spellStart"/>
      <w:r w:rsidRPr="005E38A3">
        <w:t>faculté</w:t>
      </w:r>
      <w:proofErr w:type="spellEnd"/>
      <w:r w:rsidRPr="005E38A3">
        <w:t xml:space="preserve"> de </w:t>
      </w:r>
      <w:proofErr w:type="spellStart"/>
      <w:r w:rsidRPr="005E38A3">
        <w:t>créer</w:t>
      </w:r>
      <w:proofErr w:type="spellEnd"/>
      <w:r w:rsidRPr="005E38A3">
        <w:t xml:space="preserve"> des </w:t>
      </w:r>
      <w:proofErr w:type="spellStart"/>
      <w:r w:rsidRPr="005E38A3">
        <w:t>commissions</w:t>
      </w:r>
      <w:proofErr w:type="spellEnd"/>
      <w:r w:rsidRPr="005E38A3">
        <w:t xml:space="preserve"> ad’ hoc et de faire </w:t>
      </w:r>
      <w:proofErr w:type="spellStart"/>
      <w:r w:rsidRPr="005E38A3">
        <w:t>appel</w:t>
      </w:r>
      <w:proofErr w:type="spellEnd"/>
      <w:r w:rsidRPr="005E38A3">
        <w:t xml:space="preserve"> à des </w:t>
      </w:r>
      <w:proofErr w:type="spellStart"/>
      <w:r w:rsidRPr="005E38A3">
        <w:t>personnes</w:t>
      </w:r>
      <w:proofErr w:type="spellEnd"/>
      <w:r w:rsidRPr="005E38A3">
        <w:t xml:space="preserve"> </w:t>
      </w:r>
      <w:proofErr w:type="spellStart"/>
      <w:r w:rsidRPr="005E38A3">
        <w:t>ressources</w:t>
      </w:r>
      <w:proofErr w:type="spellEnd"/>
      <w:r w:rsidRPr="005E38A3">
        <w:t xml:space="preserve">, </w:t>
      </w:r>
      <w:proofErr w:type="spellStart"/>
      <w:r w:rsidRPr="005E38A3">
        <w:t>notamment</w:t>
      </w:r>
      <w:proofErr w:type="spellEnd"/>
      <w:r w:rsidRPr="005E38A3">
        <w:t xml:space="preserve"> des </w:t>
      </w:r>
      <w:proofErr w:type="spellStart"/>
      <w:r w:rsidRPr="005E38A3">
        <w:t>experts</w:t>
      </w:r>
      <w:proofErr w:type="spellEnd"/>
      <w:r w:rsidRPr="005E38A3">
        <w:t xml:space="preserve"> </w:t>
      </w:r>
      <w:proofErr w:type="spellStart"/>
      <w:r w:rsidRPr="005E38A3">
        <w:t>selon</w:t>
      </w:r>
      <w:proofErr w:type="spellEnd"/>
      <w:r w:rsidRPr="005E38A3">
        <w:t xml:space="preserve"> le </w:t>
      </w:r>
      <w:proofErr w:type="spellStart"/>
      <w:r w:rsidRPr="005E38A3">
        <w:t>cas</w:t>
      </w:r>
      <w:proofErr w:type="spellEnd"/>
      <w:r w:rsidRPr="005E38A3">
        <w:t xml:space="preserve">. </w:t>
      </w:r>
    </w:p>
    <w:p w:rsidR="0049117E" w:rsidRPr="005E38A3" w:rsidRDefault="0049117E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Chapitre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VI</w:t>
      </w:r>
      <w:r w:rsidRPr="005E38A3">
        <w:rPr>
          <w:rFonts w:cs="Times New Roman"/>
          <w:b/>
        </w:rPr>
        <w:t> :</w:t>
      </w:r>
      <w:proofErr w:type="gramEnd"/>
      <w:r w:rsidRPr="005E38A3">
        <w:rPr>
          <w:rFonts w:cs="Times New Roman"/>
          <w:b/>
        </w:rPr>
        <w:t xml:space="preserve"> </w:t>
      </w:r>
      <w:proofErr w:type="spellStart"/>
      <w:r w:rsidRPr="005E38A3">
        <w:rPr>
          <w:rFonts w:cs="Times New Roman"/>
          <w:b/>
        </w:rPr>
        <w:t>Modification</w:t>
      </w:r>
      <w:proofErr w:type="spellEnd"/>
      <w:r w:rsidRPr="005E38A3">
        <w:rPr>
          <w:rFonts w:cs="Times New Roman"/>
          <w:b/>
        </w:rPr>
        <w:t xml:space="preserve"> du </w:t>
      </w:r>
      <w:proofErr w:type="spellStart"/>
      <w:r w:rsidRPr="005E38A3">
        <w:rPr>
          <w:rFonts w:cs="Times New Roman"/>
          <w:b/>
        </w:rPr>
        <w:t>règlement</w:t>
      </w:r>
      <w:proofErr w:type="spellEnd"/>
      <w:r w:rsidRPr="005E38A3">
        <w:rPr>
          <w:rFonts w:cs="Times New Roman"/>
          <w:b/>
        </w:rPr>
        <w:t xml:space="preserve"> </w:t>
      </w:r>
      <w:proofErr w:type="spellStart"/>
      <w:r w:rsidRPr="005E38A3">
        <w:rPr>
          <w:rFonts w:cs="Times New Roman"/>
          <w:b/>
        </w:rPr>
        <w:t>intérieur</w:t>
      </w:r>
      <w:proofErr w:type="spellEnd"/>
    </w:p>
    <w:p w:rsidR="0049117E" w:rsidRPr="005E38A3" w:rsidRDefault="00542592" w:rsidP="0049117E">
      <w:pPr>
        <w:jc w:val="both"/>
        <w:rPr>
          <w:rFonts w:cs="Times New Roman"/>
          <w:b/>
        </w:rPr>
      </w:pPr>
      <w:proofErr w:type="spellStart"/>
      <w:r w:rsidRPr="005E38A3">
        <w:rPr>
          <w:rFonts w:cs="Times New Roman"/>
          <w:b/>
          <w:u w:val="single"/>
        </w:rPr>
        <w:t>Article</w:t>
      </w:r>
      <w:proofErr w:type="spellEnd"/>
      <w:r w:rsidRPr="005E38A3">
        <w:rPr>
          <w:rFonts w:cs="Times New Roman"/>
          <w:b/>
          <w:u w:val="single"/>
        </w:rPr>
        <w:t xml:space="preserve"> </w:t>
      </w:r>
      <w:proofErr w:type="gramStart"/>
      <w:r w:rsidRPr="005E38A3">
        <w:rPr>
          <w:rFonts w:cs="Times New Roman"/>
          <w:b/>
          <w:u w:val="single"/>
        </w:rPr>
        <w:t>13</w:t>
      </w:r>
      <w:r w:rsidR="0049117E" w:rsidRPr="005E38A3">
        <w:rPr>
          <w:rFonts w:cs="Times New Roman"/>
          <w:b/>
        </w:rPr>
        <w:t> :</w:t>
      </w:r>
      <w:proofErr w:type="gramEnd"/>
    </w:p>
    <w:p w:rsidR="00430527" w:rsidRPr="005E38A3" w:rsidRDefault="00430527" w:rsidP="00430527">
      <w:pPr>
        <w:jc w:val="both"/>
      </w:pPr>
      <w:r>
        <w:t xml:space="preserve">La </w:t>
      </w:r>
      <w:proofErr w:type="spellStart"/>
      <w:r>
        <w:t>révision</w:t>
      </w:r>
      <w:proofErr w:type="spellEnd"/>
      <w:r>
        <w:t xml:space="preserve"> du</w:t>
      </w:r>
      <w:r w:rsidR="0049117E" w:rsidRPr="005E38A3">
        <w:t xml:space="preserve"> </w:t>
      </w:r>
      <w:proofErr w:type="spellStart"/>
      <w:r w:rsidR="0049117E" w:rsidRPr="005E38A3">
        <w:t>présent</w:t>
      </w:r>
      <w:proofErr w:type="spellEnd"/>
      <w:r w:rsidR="0049117E" w:rsidRPr="005E38A3">
        <w:t xml:space="preserve"> </w:t>
      </w:r>
      <w:proofErr w:type="spellStart"/>
      <w:r w:rsidR="0049117E" w:rsidRPr="005E38A3">
        <w:t>règlement</w:t>
      </w:r>
      <w:proofErr w:type="spellEnd"/>
      <w:r w:rsidR="0049117E" w:rsidRPr="005E38A3">
        <w:t xml:space="preserve"> </w:t>
      </w:r>
      <w:proofErr w:type="spellStart"/>
      <w:r w:rsidR="0049117E" w:rsidRPr="005E38A3">
        <w:t>intérieur</w:t>
      </w:r>
      <w:proofErr w:type="spellEnd"/>
      <w:r w:rsidR="0049117E" w:rsidRPr="005E38A3">
        <w:t xml:space="preserve"> </w:t>
      </w:r>
      <w:proofErr w:type="spellStart"/>
      <w:r w:rsidR="0049117E" w:rsidRPr="005E38A3">
        <w:t>suit</w:t>
      </w:r>
      <w:proofErr w:type="spellEnd"/>
      <w:r w:rsidR="0049117E" w:rsidRPr="005E38A3">
        <w:t xml:space="preserve"> l</w:t>
      </w:r>
      <w:r w:rsidR="00871EE0">
        <w:t>a</w:t>
      </w:r>
      <w:r w:rsidR="0049117E" w:rsidRPr="005E38A3">
        <w:t xml:space="preserve"> </w:t>
      </w:r>
      <w:proofErr w:type="spellStart"/>
      <w:r w:rsidR="0049117E" w:rsidRPr="005E38A3">
        <w:t>même</w:t>
      </w:r>
      <w:proofErr w:type="spellEnd"/>
      <w:r w:rsidR="0049117E" w:rsidRPr="005E38A3">
        <w:t xml:space="preserve"> </w:t>
      </w:r>
      <w:proofErr w:type="spellStart"/>
      <w:r w:rsidR="00871EE0">
        <w:t>procédure</w:t>
      </w:r>
      <w:proofErr w:type="spellEnd"/>
      <w:r w:rsidR="00871EE0">
        <w:t xml:space="preserve"> </w:t>
      </w:r>
      <w:proofErr w:type="spellStart"/>
      <w:r w:rsidR="0049117E" w:rsidRPr="005E38A3">
        <w:t>que</w:t>
      </w:r>
      <w:proofErr w:type="spellEnd"/>
      <w:r w:rsidR="0049117E" w:rsidRPr="005E38A3">
        <w:t xml:space="preserve"> les </w:t>
      </w:r>
      <w:proofErr w:type="spellStart"/>
      <w:r w:rsidR="0049117E" w:rsidRPr="005E38A3">
        <w:t>statuts</w:t>
      </w:r>
      <w:proofErr w:type="spellEnd"/>
      <w:r w:rsidR="0049117E" w:rsidRPr="005E38A3">
        <w:t xml:space="preserve"> de </w:t>
      </w:r>
      <w:proofErr w:type="spellStart"/>
      <w:r w:rsidR="0049117E" w:rsidRPr="005E38A3">
        <w:t>l’association</w:t>
      </w:r>
      <w:proofErr w:type="spellEnd"/>
      <w:r>
        <w:t>.</w:t>
      </w:r>
    </w:p>
    <w:p w:rsidR="00542592" w:rsidRPr="005E38A3" w:rsidRDefault="00542592" w:rsidP="0049117E">
      <w:pPr>
        <w:jc w:val="both"/>
        <w:rPr>
          <w:b/>
          <w:u w:val="single"/>
        </w:rPr>
      </w:pPr>
      <w:proofErr w:type="spellStart"/>
      <w:r w:rsidRPr="005E38A3">
        <w:rPr>
          <w:b/>
          <w:u w:val="single"/>
        </w:rPr>
        <w:t>Article</w:t>
      </w:r>
      <w:proofErr w:type="spellEnd"/>
      <w:r w:rsidRPr="005E38A3">
        <w:rPr>
          <w:b/>
          <w:u w:val="single"/>
        </w:rPr>
        <w:t xml:space="preserve"> </w:t>
      </w:r>
      <w:proofErr w:type="gramStart"/>
      <w:r w:rsidRPr="005E38A3">
        <w:rPr>
          <w:b/>
          <w:u w:val="single"/>
        </w:rPr>
        <w:t>14 :</w:t>
      </w:r>
      <w:proofErr w:type="gramEnd"/>
    </w:p>
    <w:p w:rsidR="00542592" w:rsidRPr="005E38A3" w:rsidRDefault="00542592" w:rsidP="0049117E">
      <w:pPr>
        <w:jc w:val="both"/>
      </w:pPr>
      <w:r w:rsidRPr="005E38A3">
        <w:t xml:space="preserve">Le </w:t>
      </w:r>
      <w:proofErr w:type="spellStart"/>
      <w:r w:rsidRPr="005E38A3">
        <w:t>présent</w:t>
      </w:r>
      <w:proofErr w:type="spellEnd"/>
      <w:r w:rsidRPr="005E38A3">
        <w:t xml:space="preserve"> </w:t>
      </w:r>
      <w:proofErr w:type="spellStart"/>
      <w:r w:rsidRPr="005E38A3">
        <w:t>règlement</w:t>
      </w:r>
      <w:proofErr w:type="spellEnd"/>
      <w:r w:rsidRPr="005E38A3">
        <w:t xml:space="preserve"> </w:t>
      </w:r>
      <w:proofErr w:type="spellStart"/>
      <w:r w:rsidRPr="005E38A3">
        <w:t>intérieur</w:t>
      </w:r>
      <w:proofErr w:type="spellEnd"/>
      <w:r w:rsidRPr="005E38A3">
        <w:t xml:space="preserve"> </w:t>
      </w:r>
      <w:proofErr w:type="spellStart"/>
      <w:r w:rsidRPr="005E38A3">
        <w:t>adopté</w:t>
      </w:r>
      <w:proofErr w:type="spellEnd"/>
      <w:r w:rsidRPr="005E38A3">
        <w:t xml:space="preserve"> à </w:t>
      </w:r>
      <w:proofErr w:type="spellStart"/>
      <w:r w:rsidRPr="005E38A3">
        <w:t>l’AG</w:t>
      </w:r>
      <w:proofErr w:type="spellEnd"/>
      <w:r w:rsidRPr="005E38A3">
        <w:t xml:space="preserve"> </w:t>
      </w:r>
      <w:proofErr w:type="spellStart"/>
      <w:r w:rsidRPr="005E38A3">
        <w:t>constitutive</w:t>
      </w:r>
      <w:proofErr w:type="spellEnd"/>
      <w:r w:rsidRPr="005E38A3">
        <w:t xml:space="preserve"> entre </w:t>
      </w:r>
      <w:proofErr w:type="spellStart"/>
      <w:r w:rsidRPr="005E38A3">
        <w:t>immédiatement</w:t>
      </w:r>
      <w:proofErr w:type="spellEnd"/>
      <w:r w:rsidRPr="005E38A3">
        <w:t xml:space="preserve"> en </w:t>
      </w:r>
      <w:proofErr w:type="spellStart"/>
      <w:r w:rsidRPr="005E38A3">
        <w:t>vig</w:t>
      </w:r>
      <w:r w:rsidR="00C62F81" w:rsidRPr="005E38A3">
        <w:t>u</w:t>
      </w:r>
      <w:r w:rsidRPr="005E38A3">
        <w:t>eur</w:t>
      </w:r>
      <w:proofErr w:type="spellEnd"/>
      <w:r w:rsidRPr="005E38A3">
        <w:t>.</w:t>
      </w:r>
    </w:p>
    <w:p w:rsidR="0049117E" w:rsidRPr="005E38A3" w:rsidRDefault="0049117E" w:rsidP="0049117E">
      <w:pPr>
        <w:jc w:val="both"/>
      </w:pPr>
    </w:p>
    <w:p w:rsidR="00542592" w:rsidRPr="005E38A3" w:rsidRDefault="00571B83" w:rsidP="00995109">
      <w:pPr>
        <w:jc w:val="right"/>
      </w:pPr>
      <w:r>
        <w:t xml:space="preserve">Porto-Novo, le </w:t>
      </w:r>
      <w:r w:rsidR="00602919">
        <w:t>9</w:t>
      </w:r>
      <w:r>
        <w:t xml:space="preserve"> </w:t>
      </w:r>
      <w:proofErr w:type="spellStart"/>
      <w:r w:rsidR="00C11A95">
        <w:t>juin</w:t>
      </w:r>
      <w:bookmarkStart w:id="0" w:name="_GoBack"/>
      <w:bookmarkEnd w:id="0"/>
      <w:proofErr w:type="spellEnd"/>
      <w:r w:rsidR="00995109">
        <w:t xml:space="preserve"> </w:t>
      </w:r>
      <w:r>
        <w:t>201</w:t>
      </w:r>
      <w:r w:rsidR="00602919">
        <w:t>8</w:t>
      </w:r>
    </w:p>
    <w:p w:rsidR="00995109" w:rsidRDefault="00995109" w:rsidP="00995109">
      <w:pPr>
        <w:ind w:left="2124" w:firstLine="708"/>
        <w:jc w:val="right"/>
        <w:rPr>
          <w:b/>
        </w:rPr>
      </w:pPr>
    </w:p>
    <w:p w:rsidR="00995109" w:rsidRDefault="00995109" w:rsidP="00995109">
      <w:pPr>
        <w:ind w:left="2124" w:firstLine="708"/>
        <w:jc w:val="right"/>
        <w:rPr>
          <w:b/>
        </w:rPr>
      </w:pPr>
    </w:p>
    <w:p w:rsidR="001C12BB" w:rsidRDefault="001C12BB" w:rsidP="001C12BB">
      <w:pPr>
        <w:tabs>
          <w:tab w:val="left" w:pos="6804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sz w:val="28"/>
          <w:szCs w:val="28"/>
        </w:rPr>
        <w:t>Pour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 le </w:t>
      </w:r>
      <w:proofErr w:type="spellStart"/>
      <w:r>
        <w:rPr>
          <w:rFonts w:ascii="Arial" w:eastAsia="Calibri" w:hAnsi="Arial" w:cs="Arial"/>
          <w:b/>
          <w:sz w:val="28"/>
          <w:szCs w:val="28"/>
        </w:rPr>
        <w:t>Presidium</w:t>
      </w:r>
      <w:proofErr w:type="spellEnd"/>
      <w:r>
        <w:rPr>
          <w:rFonts w:ascii="Arial" w:eastAsia="Calibri" w:hAnsi="Arial" w:cs="Arial"/>
          <w:b/>
          <w:sz w:val="28"/>
          <w:szCs w:val="28"/>
        </w:rPr>
        <w:t xml:space="preserve">, </w:t>
      </w:r>
    </w:p>
    <w:p w:rsidR="001C12BB" w:rsidRPr="003F0B2C" w:rsidRDefault="001C12BB" w:rsidP="001C12BB">
      <w:pPr>
        <w:tabs>
          <w:tab w:val="left" w:pos="6804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3F0B2C">
        <w:rPr>
          <w:rFonts w:ascii="Arial" w:eastAsia="Calibri" w:hAnsi="Arial" w:cs="Arial"/>
          <w:b/>
          <w:sz w:val="28"/>
          <w:szCs w:val="28"/>
        </w:rPr>
        <w:t xml:space="preserve">Le </w:t>
      </w:r>
      <w:proofErr w:type="spellStart"/>
      <w:r w:rsidRPr="003F0B2C">
        <w:rPr>
          <w:rFonts w:ascii="Arial" w:eastAsia="Calibri" w:hAnsi="Arial" w:cs="Arial"/>
          <w:b/>
          <w:sz w:val="28"/>
          <w:szCs w:val="28"/>
        </w:rPr>
        <w:t>secrétaire</w:t>
      </w:r>
      <w:proofErr w:type="spellEnd"/>
      <w:r w:rsidRPr="003F0B2C">
        <w:rPr>
          <w:rFonts w:ascii="Arial" w:eastAsia="Calibri" w:hAnsi="Arial" w:cs="Arial"/>
          <w:b/>
          <w:sz w:val="28"/>
          <w:szCs w:val="28"/>
        </w:rPr>
        <w:t xml:space="preserve"> de </w:t>
      </w:r>
      <w:proofErr w:type="spellStart"/>
      <w:r w:rsidRPr="003F0B2C">
        <w:rPr>
          <w:rFonts w:ascii="Arial" w:eastAsia="Calibri" w:hAnsi="Arial" w:cs="Arial"/>
          <w:b/>
          <w:sz w:val="28"/>
          <w:szCs w:val="28"/>
        </w:rPr>
        <w:t>séance</w:t>
      </w:r>
      <w:proofErr w:type="spellEnd"/>
      <w:r w:rsidRPr="003F0B2C">
        <w:rPr>
          <w:rFonts w:ascii="Arial" w:eastAsia="Calibri" w:hAnsi="Arial" w:cs="Arial"/>
          <w:b/>
          <w:sz w:val="28"/>
          <w:szCs w:val="28"/>
        </w:rPr>
        <w:tab/>
        <w:t xml:space="preserve">Le </w:t>
      </w:r>
      <w:proofErr w:type="spellStart"/>
      <w:r w:rsidRPr="003F0B2C">
        <w:rPr>
          <w:rFonts w:ascii="Arial" w:eastAsia="Calibri" w:hAnsi="Arial" w:cs="Arial"/>
          <w:b/>
          <w:sz w:val="28"/>
          <w:szCs w:val="28"/>
        </w:rPr>
        <w:t>Président</w:t>
      </w:r>
      <w:proofErr w:type="spellEnd"/>
    </w:p>
    <w:p w:rsidR="001C12BB" w:rsidRPr="003F0B2C" w:rsidRDefault="001C12BB" w:rsidP="001C12BB">
      <w:pPr>
        <w:tabs>
          <w:tab w:val="left" w:pos="6804"/>
          <w:tab w:val="left" w:pos="7371"/>
        </w:tabs>
        <w:spacing w:line="360" w:lineRule="auto"/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1C12BB" w:rsidRPr="003F0B2C" w:rsidRDefault="001C12BB" w:rsidP="001C12BB">
      <w:pPr>
        <w:spacing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3F0B2C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AVOKPAHO Euripide</w:t>
      </w:r>
      <w:r w:rsidRPr="003F0B2C">
        <w:rPr>
          <w:rFonts w:ascii="Arial" w:eastAsia="Calibri" w:hAnsi="Arial" w:cs="Arial"/>
          <w:b/>
          <w:sz w:val="24"/>
          <w:szCs w:val="24"/>
        </w:rPr>
        <w:tab/>
      </w:r>
      <w:r w:rsidRPr="003F0B2C"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Pr="003F0B2C">
        <w:rPr>
          <w:rFonts w:ascii="Arial" w:eastAsia="Calibri" w:hAnsi="Arial" w:cs="Arial"/>
          <w:b/>
          <w:sz w:val="24"/>
          <w:szCs w:val="24"/>
        </w:rPr>
        <w:tab/>
      </w:r>
      <w:r w:rsidRPr="003F0B2C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KPANGON </w:t>
      </w:r>
      <w:proofErr w:type="spellStart"/>
      <w:r w:rsidRPr="003F0B2C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Amadohoué</w:t>
      </w:r>
      <w:proofErr w:type="spellEnd"/>
      <w:r w:rsidRPr="003F0B2C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Arsène</w:t>
      </w:r>
    </w:p>
    <w:p w:rsidR="002567A0" w:rsidRPr="005E38A3" w:rsidRDefault="002567A0">
      <w:pPr>
        <w:rPr>
          <w:b/>
        </w:rPr>
      </w:pPr>
    </w:p>
    <w:sectPr w:rsidR="002567A0" w:rsidRPr="005E38A3" w:rsidSect="00A055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2EA" w:rsidRDefault="00DB72EA">
      <w:pPr>
        <w:spacing w:after="0" w:line="240" w:lineRule="auto"/>
      </w:pPr>
      <w:r>
        <w:separator/>
      </w:r>
    </w:p>
  </w:endnote>
  <w:endnote w:type="continuationSeparator" w:id="0">
    <w:p w:rsidR="00DB72EA" w:rsidRDefault="00DB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564"/>
      <w:docPartObj>
        <w:docPartGallery w:val="Page Numbers (Bottom of Page)"/>
        <w:docPartUnique/>
      </w:docPartObj>
    </w:sdtPr>
    <w:sdtEndPr/>
    <w:sdtContent>
      <w:p w:rsidR="003C68A9" w:rsidRDefault="001C7E8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5C941EB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0" t="0" r="0" b="508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38A3" w:rsidRDefault="00D512A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5E38A3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02919" w:rsidRPr="00602919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C941E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" o:allowincell="f" adj="14135" strokecolor="gray" strokeweight=".25pt">
                  <v:path arrowok="t"/>
                  <v:textbox>
                    <w:txbxContent>
                      <w:p w:rsidR="005E38A3" w:rsidRDefault="00D512A5">
                        <w:pPr>
                          <w:jc w:val="center"/>
                        </w:pPr>
                        <w:r>
                          <w:fldChar w:fldCharType="begin"/>
                        </w:r>
                        <w:r w:rsidR="005E38A3">
                          <w:instrText>PAGE    \* MERGEFORMAT</w:instrText>
                        </w:r>
                        <w:r>
                          <w:fldChar w:fldCharType="separate"/>
                        </w:r>
                        <w:r w:rsidR="00602919" w:rsidRPr="00602919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2EA" w:rsidRDefault="00DB72EA">
      <w:pPr>
        <w:spacing w:after="0" w:line="240" w:lineRule="auto"/>
      </w:pPr>
      <w:r>
        <w:separator/>
      </w:r>
    </w:p>
  </w:footnote>
  <w:footnote w:type="continuationSeparator" w:id="0">
    <w:p w:rsidR="00DB72EA" w:rsidRDefault="00DB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73C9"/>
    <w:multiLevelType w:val="hybridMultilevel"/>
    <w:tmpl w:val="2B26D342"/>
    <w:lvl w:ilvl="0" w:tplc="03BEED5A">
      <w:start w:val="22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2A78731F"/>
    <w:multiLevelType w:val="hybridMultilevel"/>
    <w:tmpl w:val="997CC036"/>
    <w:lvl w:ilvl="0" w:tplc="AE94FB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7E"/>
    <w:rsid w:val="00053040"/>
    <w:rsid w:val="00095460"/>
    <w:rsid w:val="00143DA5"/>
    <w:rsid w:val="00147A7B"/>
    <w:rsid w:val="001C12BB"/>
    <w:rsid w:val="001C7E83"/>
    <w:rsid w:val="00214F69"/>
    <w:rsid w:val="002567A0"/>
    <w:rsid w:val="0027203D"/>
    <w:rsid w:val="003227C8"/>
    <w:rsid w:val="00377923"/>
    <w:rsid w:val="003D0E38"/>
    <w:rsid w:val="003F6105"/>
    <w:rsid w:val="00430527"/>
    <w:rsid w:val="00436302"/>
    <w:rsid w:val="0049117E"/>
    <w:rsid w:val="00542592"/>
    <w:rsid w:val="00571B83"/>
    <w:rsid w:val="005935B3"/>
    <w:rsid w:val="005E0B39"/>
    <w:rsid w:val="005E38A3"/>
    <w:rsid w:val="00602919"/>
    <w:rsid w:val="00602A1D"/>
    <w:rsid w:val="006570B1"/>
    <w:rsid w:val="00670302"/>
    <w:rsid w:val="006B087B"/>
    <w:rsid w:val="006B7356"/>
    <w:rsid w:val="0072032F"/>
    <w:rsid w:val="007C735F"/>
    <w:rsid w:val="00871EE0"/>
    <w:rsid w:val="008973C2"/>
    <w:rsid w:val="00976FB1"/>
    <w:rsid w:val="00995109"/>
    <w:rsid w:val="009D571D"/>
    <w:rsid w:val="00A46A88"/>
    <w:rsid w:val="00AD1B70"/>
    <w:rsid w:val="00AD4FBF"/>
    <w:rsid w:val="00B01349"/>
    <w:rsid w:val="00BE3DED"/>
    <w:rsid w:val="00C11A95"/>
    <w:rsid w:val="00C34CE6"/>
    <w:rsid w:val="00C62F81"/>
    <w:rsid w:val="00CE2459"/>
    <w:rsid w:val="00D10293"/>
    <w:rsid w:val="00D512A5"/>
    <w:rsid w:val="00DA0063"/>
    <w:rsid w:val="00DB72EA"/>
    <w:rsid w:val="00E22D16"/>
    <w:rsid w:val="00E64A97"/>
    <w:rsid w:val="00E6689F"/>
    <w:rsid w:val="00EE5823"/>
    <w:rsid w:val="00EF53EF"/>
    <w:rsid w:val="00EF65F7"/>
    <w:rsid w:val="00F6116A"/>
    <w:rsid w:val="00FC7181"/>
    <w:rsid w:val="00FE331B"/>
    <w:rsid w:val="00FE6C8D"/>
    <w:rsid w:val="00FF147C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0ACDA"/>
  <w15:docId w15:val="{4C2B7E8A-7DB5-F14C-8FF0-4651EC1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1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91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17E"/>
  </w:style>
  <w:style w:type="paragraph" w:styleId="En-tte">
    <w:name w:val="header"/>
    <w:basedOn w:val="Normal"/>
    <w:link w:val="En-tteCar"/>
    <w:uiPriority w:val="99"/>
    <w:unhideWhenUsed/>
    <w:rsid w:val="005E3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8A3"/>
  </w:style>
  <w:style w:type="paragraph" w:styleId="Textedebulles">
    <w:name w:val="Balloon Text"/>
    <w:basedOn w:val="Normal"/>
    <w:link w:val="TextedebullesCar"/>
    <w:uiPriority w:val="99"/>
    <w:semiHidden/>
    <w:unhideWhenUsed/>
    <w:rsid w:val="0087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</dc:creator>
  <cp:lastModifiedBy>Microsoft Office User</cp:lastModifiedBy>
  <cp:revision>4</cp:revision>
  <dcterms:created xsi:type="dcterms:W3CDTF">2019-09-01T11:27:00Z</dcterms:created>
  <dcterms:modified xsi:type="dcterms:W3CDTF">2019-12-08T17:00:00Z</dcterms:modified>
</cp:coreProperties>
</file>